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F9" w:rsidRPr="005838F9" w:rsidRDefault="005838F9" w:rsidP="00006F64">
      <w:pPr>
        <w:rPr>
          <w:lang w:val="mn-MN"/>
        </w:rPr>
      </w:pPr>
      <w:bookmarkStart w:id="0" w:name="_GoBack"/>
      <w:r w:rsidRPr="005838F9">
        <w:rPr>
          <w:lang w:val="mn-MN"/>
        </w:rPr>
        <w:t>МОНГОЛ УЛСЫН ЗАСГИЙН ГАЗРЫН 100 ХОНОГТ ХЭРЭГЖҮҮЛЭХ АЖЛЫН ТӨЛӨВЛӨГӨӨ</w:t>
      </w:r>
      <w:r w:rsidR="00E63D60">
        <w:rPr>
          <w:lang w:val="mn-MN"/>
        </w:rPr>
        <w:t>НИЙ БИЕЛЭЛТ</w:t>
      </w:r>
    </w:p>
    <w:bookmarkEnd w:id="0"/>
    <w:p w:rsidR="005838F9" w:rsidRDefault="005838F9" w:rsidP="005838F9">
      <w:pPr>
        <w:spacing w:after="0"/>
        <w:jc w:val="center"/>
        <w:rPr>
          <w:rFonts w:ascii="Arial" w:hAnsi="Arial" w:cs="Arial"/>
          <w:sz w:val="24"/>
          <w:szCs w:val="24"/>
          <w:lang w:val="mn-MN"/>
        </w:rPr>
      </w:pPr>
      <w:r w:rsidRPr="005838F9">
        <w:rPr>
          <w:rFonts w:ascii="Arial" w:hAnsi="Arial" w:cs="Arial"/>
          <w:sz w:val="24"/>
          <w:szCs w:val="24"/>
        </w:rPr>
        <w:t>(</w:t>
      </w:r>
      <w:r w:rsidRPr="005838F9">
        <w:rPr>
          <w:rFonts w:ascii="Arial" w:hAnsi="Arial" w:cs="Arial"/>
          <w:sz w:val="24"/>
          <w:szCs w:val="24"/>
          <w:lang w:val="mn-MN"/>
        </w:rPr>
        <w:t>ГОВЬСҮМБЭР АЙМГИЙН МЭРГЭЖЛИЙЙН ХЯНАЛТЫН ГАЗАР</w:t>
      </w:r>
      <w:r w:rsidRPr="005838F9">
        <w:rPr>
          <w:rFonts w:ascii="Arial" w:hAnsi="Arial" w:cs="Arial"/>
          <w:sz w:val="24"/>
          <w:szCs w:val="24"/>
        </w:rPr>
        <w:t>)</w:t>
      </w:r>
    </w:p>
    <w:p w:rsidR="004D31C0" w:rsidRPr="004D31C0" w:rsidRDefault="004D31C0" w:rsidP="005838F9">
      <w:pPr>
        <w:spacing w:after="0"/>
        <w:jc w:val="center"/>
        <w:rPr>
          <w:rFonts w:ascii="Arial" w:hAnsi="Arial" w:cs="Arial"/>
          <w:sz w:val="24"/>
          <w:szCs w:val="24"/>
          <w:lang w:val="mn-MN"/>
        </w:rPr>
      </w:pPr>
    </w:p>
    <w:p w:rsidR="005838F9" w:rsidRPr="004D31C0" w:rsidRDefault="004D31C0" w:rsidP="004D31C0">
      <w:pPr>
        <w:spacing w:after="0"/>
        <w:jc w:val="right"/>
        <w:rPr>
          <w:rFonts w:ascii="Arial" w:hAnsi="Arial" w:cs="Arial"/>
          <w:b/>
          <w:sz w:val="24"/>
          <w:szCs w:val="24"/>
          <w:u w:val="single"/>
          <w:lang w:val="mn-MN"/>
        </w:rPr>
      </w:pPr>
      <w:r w:rsidRPr="004D31C0">
        <w:rPr>
          <w:rFonts w:ascii="Arial" w:hAnsi="Arial" w:cs="Arial"/>
          <w:b/>
          <w:sz w:val="24"/>
          <w:szCs w:val="24"/>
          <w:u w:val="single"/>
          <w:lang w:val="mn-MN"/>
        </w:rPr>
        <w:t xml:space="preserve">04 дүгээр сарын 26-ны өдөр </w:t>
      </w:r>
    </w:p>
    <w:tbl>
      <w:tblPr>
        <w:tblStyle w:val="TableGrid"/>
        <w:tblW w:w="14034" w:type="dxa"/>
        <w:tblInd w:w="-572" w:type="dxa"/>
        <w:tblLayout w:type="fixed"/>
        <w:tblLook w:val="04A0" w:firstRow="1" w:lastRow="0" w:firstColumn="1" w:lastColumn="0" w:noHBand="0" w:noVBand="1"/>
      </w:tblPr>
      <w:tblGrid>
        <w:gridCol w:w="477"/>
        <w:gridCol w:w="3067"/>
        <w:gridCol w:w="1636"/>
        <w:gridCol w:w="1530"/>
        <w:gridCol w:w="2079"/>
        <w:gridCol w:w="238"/>
        <w:gridCol w:w="1502"/>
        <w:gridCol w:w="167"/>
        <w:gridCol w:w="1383"/>
        <w:gridCol w:w="286"/>
        <w:gridCol w:w="1669"/>
      </w:tblGrid>
      <w:tr w:rsidR="001372ED" w:rsidRPr="001372ED" w:rsidTr="001372ED">
        <w:tc>
          <w:tcPr>
            <w:tcW w:w="477" w:type="dxa"/>
            <w:vMerge w:val="restart"/>
            <w:vAlign w:val="center"/>
          </w:tcPr>
          <w:p w:rsidR="001372ED" w:rsidRPr="001372ED" w:rsidRDefault="001372ED" w:rsidP="001372ED">
            <w:pPr>
              <w:jc w:val="center"/>
              <w:rPr>
                <w:rFonts w:ascii="Arial" w:hAnsi="Arial" w:cs="Arial"/>
                <w:b/>
                <w:lang w:val="mn-MN"/>
              </w:rPr>
            </w:pPr>
            <w:r w:rsidRPr="001372ED">
              <w:rPr>
                <w:rFonts w:ascii="Arial" w:hAnsi="Arial" w:cs="Arial"/>
                <w:b/>
                <w:lang w:val="mn-MN"/>
              </w:rPr>
              <w:t>№</w:t>
            </w:r>
          </w:p>
        </w:tc>
        <w:tc>
          <w:tcPr>
            <w:tcW w:w="3067" w:type="dxa"/>
            <w:vMerge w:val="restart"/>
            <w:vAlign w:val="center"/>
          </w:tcPr>
          <w:p w:rsidR="001372ED" w:rsidRPr="001372ED" w:rsidRDefault="001372ED" w:rsidP="001372ED">
            <w:pPr>
              <w:jc w:val="center"/>
              <w:rPr>
                <w:rFonts w:ascii="Arial" w:hAnsi="Arial" w:cs="Arial"/>
                <w:b/>
                <w:lang w:val="mn-MN"/>
              </w:rPr>
            </w:pPr>
            <w:r w:rsidRPr="001372ED">
              <w:rPr>
                <w:rFonts w:ascii="Arial" w:hAnsi="Arial" w:cs="Arial"/>
                <w:b/>
                <w:lang w:val="mn-MN"/>
              </w:rPr>
              <w:t>Зорилт</w:t>
            </w:r>
          </w:p>
        </w:tc>
        <w:tc>
          <w:tcPr>
            <w:tcW w:w="1636" w:type="dxa"/>
            <w:vMerge w:val="restart"/>
            <w:vAlign w:val="center"/>
          </w:tcPr>
          <w:p w:rsidR="001372ED" w:rsidRPr="001372ED" w:rsidRDefault="001372ED" w:rsidP="001372ED">
            <w:pPr>
              <w:jc w:val="center"/>
              <w:rPr>
                <w:rFonts w:ascii="Arial" w:hAnsi="Arial" w:cs="Arial"/>
                <w:b/>
                <w:lang w:val="mn-MN"/>
              </w:rPr>
            </w:pPr>
            <w:r w:rsidRPr="001372ED">
              <w:rPr>
                <w:rFonts w:ascii="Arial" w:hAnsi="Arial" w:cs="Arial"/>
                <w:b/>
                <w:lang w:val="mn-MN"/>
              </w:rPr>
              <w:t>Хариуцан хэрэгжүүлэгч</w:t>
            </w:r>
          </w:p>
        </w:tc>
        <w:tc>
          <w:tcPr>
            <w:tcW w:w="1530" w:type="dxa"/>
            <w:vMerge w:val="restart"/>
            <w:vAlign w:val="center"/>
          </w:tcPr>
          <w:p w:rsidR="001372ED" w:rsidRPr="001372ED" w:rsidRDefault="001372ED" w:rsidP="001372ED">
            <w:pPr>
              <w:jc w:val="center"/>
              <w:rPr>
                <w:rFonts w:ascii="Arial" w:hAnsi="Arial" w:cs="Arial"/>
                <w:b/>
                <w:lang w:val="mn-MN"/>
              </w:rPr>
            </w:pPr>
            <w:r w:rsidRPr="001372ED">
              <w:rPr>
                <w:rFonts w:ascii="Arial" w:hAnsi="Arial" w:cs="Arial"/>
                <w:b/>
                <w:lang w:val="mn-MN"/>
              </w:rPr>
              <w:t>Хугацаа</w:t>
            </w:r>
          </w:p>
        </w:tc>
        <w:tc>
          <w:tcPr>
            <w:tcW w:w="7324" w:type="dxa"/>
            <w:gridSpan w:val="7"/>
          </w:tcPr>
          <w:p w:rsidR="001372ED" w:rsidRPr="001372ED" w:rsidRDefault="001372ED" w:rsidP="001372ED">
            <w:pPr>
              <w:jc w:val="center"/>
              <w:rPr>
                <w:rFonts w:ascii="Arial" w:hAnsi="Arial" w:cs="Arial"/>
                <w:b/>
              </w:rPr>
            </w:pPr>
            <w:r w:rsidRPr="001372ED">
              <w:rPr>
                <w:rFonts w:ascii="Arial" w:hAnsi="Arial" w:cs="Arial"/>
                <w:b/>
                <w:lang w:val="mn-MN"/>
              </w:rPr>
              <w:t>Хүрэх үр дүн, халдвар тархалтын шаталсан түвшинтэй нийцүүлэн хэрэгжүүлэх арга хэмжээ</w:t>
            </w:r>
          </w:p>
        </w:tc>
      </w:tr>
      <w:tr w:rsidR="001372ED" w:rsidRPr="001372ED" w:rsidTr="001372ED">
        <w:tc>
          <w:tcPr>
            <w:tcW w:w="477" w:type="dxa"/>
            <w:vMerge/>
          </w:tcPr>
          <w:p w:rsidR="001372ED" w:rsidRPr="001372ED" w:rsidRDefault="001372ED" w:rsidP="001372ED">
            <w:pPr>
              <w:jc w:val="center"/>
              <w:rPr>
                <w:rFonts w:ascii="Arial" w:hAnsi="Arial" w:cs="Arial"/>
                <w:b/>
              </w:rPr>
            </w:pPr>
          </w:p>
        </w:tc>
        <w:tc>
          <w:tcPr>
            <w:tcW w:w="3067" w:type="dxa"/>
            <w:vMerge/>
          </w:tcPr>
          <w:p w:rsidR="001372ED" w:rsidRPr="001372ED" w:rsidRDefault="001372ED" w:rsidP="001372ED">
            <w:pPr>
              <w:jc w:val="center"/>
              <w:rPr>
                <w:rFonts w:ascii="Arial" w:hAnsi="Arial" w:cs="Arial"/>
                <w:b/>
              </w:rPr>
            </w:pPr>
          </w:p>
        </w:tc>
        <w:tc>
          <w:tcPr>
            <w:tcW w:w="1636" w:type="dxa"/>
            <w:vMerge/>
          </w:tcPr>
          <w:p w:rsidR="001372ED" w:rsidRPr="001372ED" w:rsidRDefault="001372ED" w:rsidP="001372ED">
            <w:pPr>
              <w:jc w:val="center"/>
              <w:rPr>
                <w:rFonts w:ascii="Arial" w:hAnsi="Arial" w:cs="Arial"/>
                <w:b/>
              </w:rPr>
            </w:pPr>
          </w:p>
        </w:tc>
        <w:tc>
          <w:tcPr>
            <w:tcW w:w="1530" w:type="dxa"/>
            <w:vMerge/>
          </w:tcPr>
          <w:p w:rsidR="001372ED" w:rsidRPr="001372ED" w:rsidRDefault="001372ED" w:rsidP="001372ED">
            <w:pPr>
              <w:jc w:val="center"/>
              <w:rPr>
                <w:rFonts w:ascii="Arial" w:hAnsi="Arial" w:cs="Arial"/>
                <w:b/>
              </w:rPr>
            </w:pPr>
          </w:p>
        </w:tc>
        <w:tc>
          <w:tcPr>
            <w:tcW w:w="2079" w:type="dxa"/>
          </w:tcPr>
          <w:p w:rsidR="001372ED" w:rsidRPr="001372ED" w:rsidRDefault="001372ED" w:rsidP="001372ED">
            <w:pPr>
              <w:jc w:val="center"/>
              <w:rPr>
                <w:rFonts w:ascii="Arial" w:hAnsi="Arial" w:cs="Arial"/>
                <w:b/>
                <w:lang w:val="mn-MN"/>
              </w:rPr>
            </w:pPr>
            <w:r w:rsidRPr="001372ED">
              <w:rPr>
                <w:rFonts w:ascii="Arial" w:hAnsi="Arial" w:cs="Arial"/>
                <w:b/>
                <w:lang w:val="mn-MN"/>
              </w:rPr>
              <w:t>0</w:t>
            </w:r>
          </w:p>
        </w:tc>
        <w:tc>
          <w:tcPr>
            <w:tcW w:w="1740" w:type="dxa"/>
            <w:gridSpan w:val="2"/>
          </w:tcPr>
          <w:p w:rsidR="001372ED" w:rsidRPr="001372ED" w:rsidRDefault="001372ED" w:rsidP="001372ED">
            <w:pPr>
              <w:jc w:val="center"/>
              <w:rPr>
                <w:rFonts w:ascii="Arial" w:hAnsi="Arial" w:cs="Arial"/>
                <w:b/>
                <w:lang w:val="mn-MN"/>
              </w:rPr>
            </w:pPr>
            <w:r w:rsidRPr="001372ED">
              <w:rPr>
                <w:rFonts w:ascii="Arial" w:hAnsi="Arial" w:cs="Arial"/>
                <w:b/>
                <w:lang w:val="mn-MN"/>
              </w:rPr>
              <w:t>1</w:t>
            </w:r>
          </w:p>
        </w:tc>
        <w:tc>
          <w:tcPr>
            <w:tcW w:w="1550" w:type="dxa"/>
            <w:gridSpan w:val="2"/>
          </w:tcPr>
          <w:p w:rsidR="001372ED" w:rsidRPr="001372ED" w:rsidRDefault="001372ED" w:rsidP="001372ED">
            <w:pPr>
              <w:jc w:val="center"/>
              <w:rPr>
                <w:rFonts w:ascii="Arial" w:hAnsi="Arial" w:cs="Arial"/>
                <w:b/>
                <w:lang w:val="mn-MN"/>
              </w:rPr>
            </w:pPr>
            <w:r w:rsidRPr="001372ED">
              <w:rPr>
                <w:rFonts w:ascii="Arial" w:hAnsi="Arial" w:cs="Arial"/>
                <w:b/>
                <w:lang w:val="mn-MN"/>
              </w:rPr>
              <w:t>2</w:t>
            </w:r>
          </w:p>
        </w:tc>
        <w:tc>
          <w:tcPr>
            <w:tcW w:w="1955" w:type="dxa"/>
            <w:gridSpan w:val="2"/>
          </w:tcPr>
          <w:p w:rsidR="001372ED" w:rsidRPr="001372ED" w:rsidRDefault="001372ED" w:rsidP="001372ED">
            <w:pPr>
              <w:jc w:val="center"/>
              <w:rPr>
                <w:rFonts w:ascii="Arial" w:hAnsi="Arial" w:cs="Arial"/>
                <w:b/>
                <w:lang w:val="mn-MN"/>
              </w:rPr>
            </w:pPr>
            <w:r w:rsidRPr="001372ED">
              <w:rPr>
                <w:rFonts w:ascii="Arial" w:hAnsi="Arial" w:cs="Arial"/>
                <w:b/>
                <w:lang w:val="mn-MN"/>
              </w:rPr>
              <w:t>3</w:t>
            </w:r>
          </w:p>
        </w:tc>
      </w:tr>
      <w:tr w:rsidR="001372ED" w:rsidRPr="001372ED" w:rsidTr="009A1EF7">
        <w:tc>
          <w:tcPr>
            <w:tcW w:w="14034" w:type="dxa"/>
            <w:gridSpan w:val="11"/>
          </w:tcPr>
          <w:p w:rsidR="00D77A87" w:rsidRPr="001372ED" w:rsidRDefault="00D77A87" w:rsidP="001372ED">
            <w:pPr>
              <w:jc w:val="center"/>
              <w:rPr>
                <w:rFonts w:ascii="Arial" w:hAnsi="Arial" w:cs="Arial"/>
                <w:b/>
                <w:lang w:val="mn-MN"/>
              </w:rPr>
            </w:pPr>
            <w:r w:rsidRPr="001372ED">
              <w:rPr>
                <w:rFonts w:ascii="Arial" w:hAnsi="Arial" w:cs="Arial"/>
                <w:b/>
                <w:lang w:val="mn-MN"/>
              </w:rPr>
              <w:t>ЗОРИЛТ 1. ЦАР ТАХЛЫГ БОГИНО ХУГАЦААНД ДАВАН ТУУЛАХ ТӨЛӨВЛӨГӨӨ</w:t>
            </w:r>
          </w:p>
        </w:tc>
      </w:tr>
      <w:tr w:rsidR="001372ED" w:rsidRPr="001372ED" w:rsidTr="001372ED">
        <w:tc>
          <w:tcPr>
            <w:tcW w:w="477" w:type="dxa"/>
            <w:vMerge w:val="restart"/>
            <w:vAlign w:val="center"/>
          </w:tcPr>
          <w:p w:rsidR="001372ED" w:rsidRPr="001372ED" w:rsidRDefault="001372ED" w:rsidP="001372ED">
            <w:pPr>
              <w:jc w:val="center"/>
              <w:rPr>
                <w:rFonts w:ascii="Arial" w:hAnsi="Arial" w:cs="Arial"/>
                <w:lang w:val="mn-MN"/>
              </w:rPr>
            </w:pPr>
            <w:r w:rsidRPr="001372ED">
              <w:rPr>
                <w:rFonts w:ascii="Arial" w:hAnsi="Arial" w:cs="Arial"/>
                <w:lang w:val="mn-MN"/>
              </w:rPr>
              <w:t>1</w:t>
            </w:r>
          </w:p>
        </w:tc>
        <w:tc>
          <w:tcPr>
            <w:tcW w:w="3067" w:type="dxa"/>
            <w:vMerge w:val="restart"/>
            <w:vAlign w:val="center"/>
          </w:tcPr>
          <w:p w:rsidR="001372ED" w:rsidRPr="001372ED" w:rsidRDefault="001372ED" w:rsidP="001372ED">
            <w:pPr>
              <w:jc w:val="center"/>
              <w:rPr>
                <w:rFonts w:ascii="Arial" w:hAnsi="Arial" w:cs="Arial"/>
                <w:lang w:val="mn-MN"/>
              </w:rPr>
            </w:pPr>
            <w:r w:rsidRPr="001372ED">
              <w:rPr>
                <w:rFonts w:ascii="Arial" w:hAnsi="Arial" w:cs="Arial"/>
                <w:lang w:val="mn-MN"/>
              </w:rPr>
              <w:t xml:space="preserve">Эрүүл мэндээ хамгаалж, эдийн засгаа сэргээх 10 </w:t>
            </w:r>
            <w:r w:rsidRPr="001372ED">
              <w:rPr>
                <w:rFonts w:ascii="Arial" w:hAnsi="Arial" w:cs="Arial"/>
              </w:rPr>
              <w:t>(</w:t>
            </w:r>
            <w:r w:rsidRPr="001372ED">
              <w:rPr>
                <w:rFonts w:ascii="Arial" w:hAnsi="Arial" w:cs="Arial"/>
                <w:lang w:val="mn-MN"/>
              </w:rPr>
              <w:t>арав</w:t>
            </w:r>
            <w:r w:rsidRPr="001372ED">
              <w:rPr>
                <w:rFonts w:ascii="Arial" w:hAnsi="Arial" w:cs="Arial"/>
              </w:rPr>
              <w:t>)</w:t>
            </w:r>
            <w:r w:rsidRPr="001372ED">
              <w:rPr>
                <w:rFonts w:ascii="Arial" w:hAnsi="Arial" w:cs="Arial"/>
                <w:lang w:val="mn-MN"/>
              </w:rPr>
              <w:t xml:space="preserve"> их наядын цогц төлөвлөгөө</w:t>
            </w:r>
          </w:p>
          <w:p w:rsidR="001372ED" w:rsidRPr="001372ED" w:rsidRDefault="001372ED" w:rsidP="001372ED">
            <w:pPr>
              <w:jc w:val="center"/>
              <w:rPr>
                <w:rFonts w:ascii="Arial" w:hAnsi="Arial" w:cs="Arial"/>
                <w:lang w:val="mn-MN"/>
              </w:rPr>
            </w:pPr>
            <w:r w:rsidRPr="001372ED">
              <w:rPr>
                <w:rFonts w:ascii="Arial" w:hAnsi="Arial" w:cs="Arial"/>
                <w:lang w:val="mn-MN"/>
              </w:rPr>
              <w:t>1.2. Үйлдвэрлэл, үйлчилгээ эрхлэгчдэд тавигдах тусгай нөхцөл шаардлагыг иргэн, аж ахуйн нэгж, байгууллагын үйл ажиллагаанд мөрдүүлэх, хяналт тавих</w:t>
            </w:r>
          </w:p>
        </w:tc>
        <w:tc>
          <w:tcPr>
            <w:tcW w:w="1636" w:type="dxa"/>
            <w:vMerge w:val="restart"/>
          </w:tcPr>
          <w:p w:rsidR="001372ED" w:rsidRPr="001372ED" w:rsidRDefault="001372ED" w:rsidP="001372ED">
            <w:pPr>
              <w:jc w:val="center"/>
              <w:rPr>
                <w:rFonts w:ascii="Arial" w:hAnsi="Arial" w:cs="Arial"/>
              </w:rPr>
            </w:pPr>
            <w:r w:rsidRPr="001372ED">
              <w:rPr>
                <w:rFonts w:ascii="Arial" w:hAnsi="Arial" w:cs="Arial"/>
                <w:lang w:val="mn-MN"/>
              </w:rPr>
              <w:t>ЭМБХХХ</w:t>
            </w:r>
          </w:p>
        </w:tc>
        <w:tc>
          <w:tcPr>
            <w:tcW w:w="1530" w:type="dxa"/>
            <w:vMerge w:val="restart"/>
          </w:tcPr>
          <w:p w:rsidR="001372ED" w:rsidRPr="001372ED" w:rsidRDefault="001372ED" w:rsidP="001372ED">
            <w:pPr>
              <w:jc w:val="center"/>
              <w:rPr>
                <w:rFonts w:ascii="Arial" w:hAnsi="Arial" w:cs="Arial"/>
                <w:lang w:val="mn-MN"/>
              </w:rPr>
            </w:pPr>
            <w:r w:rsidRPr="001372ED">
              <w:rPr>
                <w:rFonts w:ascii="Arial" w:hAnsi="Arial" w:cs="Arial"/>
                <w:lang w:val="mn-MN"/>
              </w:rPr>
              <w:t>2021 оны 04 дүгээр сарын 25 хүртэл</w:t>
            </w: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Хүрэх үр дүн:</w:t>
            </w:r>
            <w:r w:rsidRPr="001372ED">
              <w:rPr>
                <w:rFonts w:ascii="Arial" w:hAnsi="Arial" w:cs="Arial"/>
                <w:lang w:val="mn-MN"/>
              </w:rPr>
              <w:t xml:space="preserve"> Үйлчлүүлэгчтэй шууд болон дам харьцах үйлдвэрлэл, үйлчилгээ эрхлэгчдийн үйл ажиллагаанд тавигдах шаардлагыг тогтоож мөрдүүлэн аж ахуйн нэгж, байгууллагын тогтвортой, аюулгүй үйл ажиллагаа явуулах нөхцөлийг бүрдүүлнэ</w:t>
            </w:r>
          </w:p>
        </w:tc>
      </w:tr>
      <w:tr w:rsidR="001372ED" w:rsidRPr="001372ED" w:rsidTr="001372ED">
        <w:tc>
          <w:tcPr>
            <w:tcW w:w="477" w:type="dxa"/>
            <w:vMerge/>
            <w:vAlign w:val="center"/>
          </w:tcPr>
          <w:p w:rsidR="001372ED" w:rsidRPr="001372ED" w:rsidRDefault="001372ED" w:rsidP="001372ED">
            <w:pPr>
              <w:jc w:val="center"/>
              <w:rPr>
                <w:rFonts w:ascii="Arial" w:hAnsi="Arial" w:cs="Arial"/>
                <w:lang w:val="mn-MN"/>
              </w:rPr>
            </w:pPr>
          </w:p>
        </w:tc>
        <w:tc>
          <w:tcPr>
            <w:tcW w:w="3067" w:type="dxa"/>
            <w:vMerge/>
            <w:vAlign w:val="center"/>
          </w:tcPr>
          <w:p w:rsidR="001372ED" w:rsidRPr="001372ED" w:rsidRDefault="001372ED" w:rsidP="001372ED">
            <w:pPr>
              <w:jc w:val="center"/>
              <w:rPr>
                <w:rFonts w:ascii="Arial" w:hAnsi="Arial" w:cs="Arial"/>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jc w:val="center"/>
              <w:rPr>
                <w:rFonts w:ascii="Arial" w:hAnsi="Arial" w:cs="Arial"/>
              </w:rPr>
            </w:pPr>
          </w:p>
        </w:tc>
        <w:tc>
          <w:tcPr>
            <w:tcW w:w="7324" w:type="dxa"/>
            <w:gridSpan w:val="7"/>
          </w:tcPr>
          <w:p w:rsidR="001372ED" w:rsidRPr="001372ED" w:rsidRDefault="001372ED" w:rsidP="001372ED">
            <w:pPr>
              <w:jc w:val="both"/>
              <w:rPr>
                <w:rFonts w:ascii="Arial" w:hAnsi="Arial" w:cs="Arial"/>
                <w:b/>
                <w:lang w:val="mn-MN"/>
              </w:rPr>
            </w:pPr>
            <w:r w:rsidRPr="001372ED">
              <w:rPr>
                <w:rFonts w:ascii="Arial" w:hAnsi="Arial" w:cs="Arial"/>
                <w:b/>
                <w:lang w:val="mn-MN"/>
              </w:rPr>
              <w:t xml:space="preserve">Хэрэгжүүлэх арга хэмжээ: </w:t>
            </w:r>
            <w:r w:rsidRPr="001372ED">
              <w:rPr>
                <w:rFonts w:ascii="Arial" w:hAnsi="Arial" w:cs="Arial"/>
                <w:lang w:val="mn-MN"/>
              </w:rPr>
              <w:t>Халдварын тархалтын шаталсан түвшин тус бүрд үйлдвэрлэл, үйлчилгээ эрхлэгчдийг үйлчлүүлэгчтэй шууд болон дам харьцдаг байдлаар нь ангилж, тэдгээрийн онцлогт тохирсон халдвар, хамгаалалтын нарийвчилсан дэглэм, горим, үйл ажиллагаанд тавигдах шаардлагыг хяналт тавж мөрдүүлнэ</w:t>
            </w:r>
          </w:p>
        </w:tc>
      </w:tr>
      <w:tr w:rsidR="001372ED" w:rsidRPr="001372ED" w:rsidTr="001372ED">
        <w:tc>
          <w:tcPr>
            <w:tcW w:w="477" w:type="dxa"/>
            <w:vMerge/>
            <w:vAlign w:val="center"/>
          </w:tcPr>
          <w:p w:rsidR="001372ED" w:rsidRPr="001372ED" w:rsidRDefault="001372ED" w:rsidP="001372ED">
            <w:pPr>
              <w:jc w:val="center"/>
              <w:rPr>
                <w:rFonts w:ascii="Arial" w:hAnsi="Arial" w:cs="Arial"/>
                <w:lang w:val="mn-MN"/>
              </w:rPr>
            </w:pPr>
          </w:p>
        </w:tc>
        <w:tc>
          <w:tcPr>
            <w:tcW w:w="3067" w:type="dxa"/>
            <w:vMerge/>
            <w:vAlign w:val="center"/>
          </w:tcPr>
          <w:p w:rsidR="001372ED" w:rsidRPr="001372ED" w:rsidRDefault="001372ED" w:rsidP="001372ED">
            <w:pPr>
              <w:jc w:val="center"/>
              <w:rPr>
                <w:rFonts w:ascii="Arial" w:hAnsi="Arial" w:cs="Arial"/>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jc w:val="center"/>
              <w:rPr>
                <w:rFonts w:ascii="Arial" w:hAnsi="Arial" w:cs="Arial"/>
              </w:rPr>
            </w:pPr>
          </w:p>
        </w:tc>
        <w:tc>
          <w:tcPr>
            <w:tcW w:w="7324" w:type="dxa"/>
            <w:gridSpan w:val="7"/>
          </w:tcPr>
          <w:p w:rsidR="001372ED" w:rsidRPr="001372ED" w:rsidRDefault="001372ED" w:rsidP="001372ED">
            <w:pPr>
              <w:jc w:val="both"/>
              <w:rPr>
                <w:rFonts w:ascii="Arial" w:hAnsi="Arial" w:cs="Arial"/>
              </w:rPr>
            </w:pPr>
            <w:r w:rsidRPr="001372ED">
              <w:rPr>
                <w:rFonts w:ascii="Arial" w:hAnsi="Arial" w:cs="Arial"/>
                <w:b/>
                <w:lang w:val="mn-MN"/>
              </w:rPr>
              <w:t>Хэрэгжүүлсэн арга хэмжээ:</w:t>
            </w:r>
            <w:r w:rsidRPr="001372ED">
              <w:rPr>
                <w:rFonts w:ascii="Arial" w:hAnsi="Arial" w:cs="Arial"/>
                <w:lang w:val="mn-MN"/>
              </w:rPr>
              <w:t xml:space="preserve"> Бүх чиглэлийн үйл ажиллагаанд халдвар хамгааллын дэглэмийн шаардлагыг чиглэл бүрээр боловсруулж, 20 чиглэлээр үйл ажиллагаа эрхлэгчдэд халдвар хамгааллын дэглэм баримтлах нөхцөл шаардлагыг чиглэл бүрээр танилцуулж, зөвлөгөө зөвлөмж өгөв. Мөн УОК -ын 18 дугаар тушаалаар баталсан түр журмыг үндэслэн бүх чиглэлийн үйл ажиллагаанд мөрдөх халдвар хамгааллын дэглэмийн шаардлага, үйлчилгээний газрын нэг ээлжид үйлчлэх хүний тоо, хүчин чадлыг халдвар хамгааллын дэглэмийн шаардлагад нийцүүлэн тооцоолж гарган Онцгой комиссын өргөтгөсөн хуралд танилцуулж, аж ахуйн нэгж байгууллага, иргэдэд хүргэж, хэрэгжилтэд хяналт тавьж ажиллав.</w:t>
            </w:r>
          </w:p>
          <w:p w:rsidR="001372ED" w:rsidRPr="001372ED" w:rsidRDefault="001372ED" w:rsidP="001372ED">
            <w:pPr>
              <w:jc w:val="both"/>
              <w:rPr>
                <w:rFonts w:ascii="Arial" w:hAnsi="Arial" w:cs="Arial"/>
                <w:lang w:val="mn-MN"/>
              </w:rPr>
            </w:pPr>
          </w:p>
        </w:tc>
      </w:tr>
      <w:tr w:rsidR="001372ED" w:rsidRPr="001372ED" w:rsidTr="001372ED">
        <w:trPr>
          <w:trHeight w:val="923"/>
        </w:trPr>
        <w:tc>
          <w:tcPr>
            <w:tcW w:w="477" w:type="dxa"/>
            <w:vMerge w:val="restart"/>
            <w:vAlign w:val="center"/>
          </w:tcPr>
          <w:p w:rsidR="001372ED" w:rsidRPr="001372ED" w:rsidRDefault="001372ED" w:rsidP="001372ED">
            <w:pPr>
              <w:jc w:val="center"/>
              <w:rPr>
                <w:rFonts w:ascii="Arial" w:hAnsi="Arial" w:cs="Arial"/>
                <w:lang w:val="mn-MN"/>
              </w:rPr>
            </w:pPr>
            <w:r w:rsidRPr="001372ED">
              <w:rPr>
                <w:rFonts w:ascii="Arial" w:hAnsi="Arial" w:cs="Arial"/>
                <w:lang w:val="mn-MN"/>
              </w:rPr>
              <w:t>2</w:t>
            </w:r>
          </w:p>
        </w:tc>
        <w:tc>
          <w:tcPr>
            <w:tcW w:w="3067" w:type="dxa"/>
            <w:vMerge w:val="restart"/>
            <w:vAlign w:val="center"/>
          </w:tcPr>
          <w:p w:rsidR="001372ED" w:rsidRPr="001372ED" w:rsidRDefault="001372ED" w:rsidP="001372ED">
            <w:pPr>
              <w:jc w:val="center"/>
              <w:rPr>
                <w:rFonts w:ascii="Arial" w:hAnsi="Arial" w:cs="Arial"/>
                <w:lang w:val="mn-MN"/>
              </w:rPr>
            </w:pPr>
            <w:r w:rsidRPr="001372ED">
              <w:rPr>
                <w:rFonts w:ascii="Arial" w:hAnsi="Arial" w:cs="Arial"/>
                <w:lang w:val="mn-MN"/>
              </w:rPr>
              <w:t xml:space="preserve">Эрүүл мэндээ хамгаалж, эдийн засгаа сэргээх 10 </w:t>
            </w:r>
            <w:r w:rsidRPr="001372ED">
              <w:rPr>
                <w:rFonts w:ascii="Arial" w:hAnsi="Arial" w:cs="Arial"/>
              </w:rPr>
              <w:t>(</w:t>
            </w:r>
            <w:r w:rsidRPr="001372ED">
              <w:rPr>
                <w:rFonts w:ascii="Arial" w:hAnsi="Arial" w:cs="Arial"/>
                <w:lang w:val="mn-MN"/>
              </w:rPr>
              <w:t>арав</w:t>
            </w:r>
            <w:r w:rsidRPr="001372ED">
              <w:rPr>
                <w:rFonts w:ascii="Arial" w:hAnsi="Arial" w:cs="Arial"/>
              </w:rPr>
              <w:t>)</w:t>
            </w:r>
            <w:r w:rsidRPr="001372ED">
              <w:rPr>
                <w:rFonts w:ascii="Arial" w:hAnsi="Arial" w:cs="Arial"/>
                <w:lang w:val="mn-MN"/>
              </w:rPr>
              <w:t xml:space="preserve"> их наядын цогц төлөвлөгөө</w:t>
            </w:r>
          </w:p>
          <w:p w:rsidR="001372ED" w:rsidRPr="001372ED" w:rsidRDefault="001372ED" w:rsidP="001372ED">
            <w:pPr>
              <w:jc w:val="center"/>
              <w:rPr>
                <w:rFonts w:ascii="Arial" w:hAnsi="Arial" w:cs="Arial"/>
                <w:lang w:val="mn-MN"/>
              </w:rPr>
            </w:pPr>
            <w:r w:rsidRPr="001372ED">
              <w:rPr>
                <w:rFonts w:ascii="Arial" w:hAnsi="Arial" w:cs="Arial"/>
                <w:lang w:val="mn-MN"/>
              </w:rPr>
              <w:t xml:space="preserve">1.6. Коронавируст халдвар </w:t>
            </w:r>
            <w:r w:rsidRPr="001372ED">
              <w:rPr>
                <w:rFonts w:ascii="Arial" w:hAnsi="Arial" w:cs="Arial"/>
              </w:rPr>
              <w:t>(</w:t>
            </w:r>
            <w:r w:rsidRPr="001372ED">
              <w:rPr>
                <w:rFonts w:ascii="Arial" w:hAnsi="Arial" w:cs="Arial"/>
                <w:lang w:val="mn-MN"/>
              </w:rPr>
              <w:t>КОВИД-19</w:t>
            </w:r>
            <w:r w:rsidRPr="001372ED">
              <w:rPr>
                <w:rFonts w:ascii="Arial" w:hAnsi="Arial" w:cs="Arial"/>
              </w:rPr>
              <w:t>)</w:t>
            </w:r>
            <w:r w:rsidRPr="001372ED">
              <w:rPr>
                <w:rFonts w:ascii="Arial" w:hAnsi="Arial" w:cs="Arial"/>
                <w:lang w:val="mn-MN"/>
              </w:rPr>
              <w:t xml:space="preserve">-ын эсрэг хүн амын дархлаажуулалтад </w:t>
            </w:r>
            <w:r w:rsidRPr="001372ED">
              <w:rPr>
                <w:rFonts w:ascii="Arial" w:hAnsi="Arial" w:cs="Arial"/>
                <w:lang w:val="mn-MN"/>
              </w:rPr>
              <w:lastRenderedPageBreak/>
              <w:t>хяналт тавих</w:t>
            </w:r>
          </w:p>
        </w:tc>
        <w:tc>
          <w:tcPr>
            <w:tcW w:w="1636" w:type="dxa"/>
            <w:vMerge w:val="restart"/>
          </w:tcPr>
          <w:p w:rsidR="001372ED" w:rsidRPr="001372ED" w:rsidRDefault="001372ED" w:rsidP="001372ED">
            <w:pPr>
              <w:jc w:val="center"/>
              <w:rPr>
                <w:rFonts w:ascii="Arial" w:hAnsi="Arial" w:cs="Arial"/>
              </w:rPr>
            </w:pPr>
            <w:r w:rsidRPr="001372ED">
              <w:rPr>
                <w:rFonts w:ascii="Arial" w:hAnsi="Arial" w:cs="Arial"/>
                <w:lang w:val="mn-MN"/>
              </w:rPr>
              <w:lastRenderedPageBreak/>
              <w:t>ЭМБХХХ</w:t>
            </w:r>
          </w:p>
        </w:tc>
        <w:tc>
          <w:tcPr>
            <w:tcW w:w="1530" w:type="dxa"/>
            <w:vMerge w:val="restart"/>
          </w:tcPr>
          <w:p w:rsidR="001372ED" w:rsidRPr="001372ED" w:rsidRDefault="001372ED" w:rsidP="001372ED">
            <w:pPr>
              <w:rPr>
                <w:rFonts w:ascii="Arial" w:hAnsi="Arial" w:cs="Arial"/>
              </w:rPr>
            </w:pPr>
            <w:r w:rsidRPr="001372ED">
              <w:rPr>
                <w:rFonts w:ascii="Arial" w:hAnsi="Arial" w:cs="Arial"/>
                <w:lang w:val="mn-MN"/>
              </w:rPr>
              <w:t>2021 оны 02 дугаар сарын 23-ны өдрөөс эхлэнэ</w:t>
            </w: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Хүрэх үр дүн:</w:t>
            </w:r>
            <w:r w:rsidRPr="001372ED">
              <w:rPr>
                <w:rFonts w:ascii="Arial" w:hAnsi="Arial" w:cs="Arial"/>
                <w:lang w:val="mn-MN"/>
              </w:rPr>
              <w:t xml:space="preserve"> аймгийн хүн амын 60 хувь буюу 10200 хүнийг дархлаажуулсан байна. </w:t>
            </w:r>
          </w:p>
        </w:tc>
      </w:tr>
      <w:tr w:rsidR="001372ED" w:rsidRPr="001372ED" w:rsidTr="001372ED">
        <w:trPr>
          <w:trHeight w:val="350"/>
        </w:trPr>
        <w:tc>
          <w:tcPr>
            <w:tcW w:w="477" w:type="dxa"/>
            <w:vMerge/>
            <w:vAlign w:val="center"/>
          </w:tcPr>
          <w:p w:rsidR="001372ED" w:rsidRPr="001372ED" w:rsidRDefault="001372ED" w:rsidP="001372ED">
            <w:pPr>
              <w:jc w:val="center"/>
              <w:rPr>
                <w:rFonts w:ascii="Arial" w:hAnsi="Arial" w:cs="Arial"/>
                <w:lang w:val="mn-MN"/>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rPr>
                <w:rFonts w:ascii="Arial" w:hAnsi="Arial" w:cs="Arial"/>
                <w:lang w:val="mn-MN"/>
              </w:rPr>
            </w:pPr>
          </w:p>
        </w:tc>
        <w:tc>
          <w:tcPr>
            <w:tcW w:w="7324" w:type="dxa"/>
            <w:gridSpan w:val="7"/>
          </w:tcPr>
          <w:p w:rsidR="001372ED" w:rsidRPr="001372ED" w:rsidRDefault="001372ED" w:rsidP="001372ED">
            <w:pPr>
              <w:jc w:val="both"/>
              <w:rPr>
                <w:rFonts w:ascii="Arial" w:hAnsi="Arial" w:cs="Arial"/>
                <w:b/>
                <w:lang w:val="mn-MN"/>
              </w:rPr>
            </w:pPr>
            <w:r w:rsidRPr="001372ED">
              <w:rPr>
                <w:rFonts w:ascii="Arial" w:hAnsi="Arial" w:cs="Arial"/>
                <w:b/>
                <w:lang w:val="mn-MN"/>
              </w:rPr>
              <w:t>Хэрэгжүүлэх арга хэмжээ:</w:t>
            </w:r>
            <w:r w:rsidRPr="001372ED">
              <w:rPr>
                <w:rFonts w:ascii="Arial" w:hAnsi="Arial" w:cs="Arial"/>
                <w:lang w:val="mn-MN"/>
              </w:rPr>
              <w:t xml:space="preserve"> /Шаталсан түвшин хамаарахгүй/ Коронавируст халдвар </w:t>
            </w:r>
            <w:r w:rsidRPr="001372ED">
              <w:rPr>
                <w:rFonts w:ascii="Arial" w:hAnsi="Arial" w:cs="Arial"/>
              </w:rPr>
              <w:t>(</w:t>
            </w:r>
            <w:r w:rsidRPr="001372ED">
              <w:rPr>
                <w:rFonts w:ascii="Arial" w:hAnsi="Arial" w:cs="Arial"/>
                <w:lang w:val="mn-MN"/>
              </w:rPr>
              <w:t>КОВИД-19</w:t>
            </w:r>
            <w:r w:rsidRPr="001372ED">
              <w:rPr>
                <w:rFonts w:ascii="Arial" w:hAnsi="Arial" w:cs="Arial"/>
              </w:rPr>
              <w:t>)</w:t>
            </w:r>
            <w:r w:rsidRPr="001372ED">
              <w:rPr>
                <w:rFonts w:ascii="Arial" w:hAnsi="Arial" w:cs="Arial"/>
                <w:lang w:val="mn-MN"/>
              </w:rPr>
              <w:t>-ын эсрэг дархлаажуулалтын нэгжүүдийн бэлэн байдлыг хангаж, хүн амыг үе шаттайгаар дархлаажуулалтад хамруулна</w:t>
            </w:r>
          </w:p>
        </w:tc>
      </w:tr>
      <w:tr w:rsidR="001372ED" w:rsidRPr="001372ED" w:rsidTr="001372ED">
        <w:trPr>
          <w:trHeight w:val="350"/>
        </w:trPr>
        <w:tc>
          <w:tcPr>
            <w:tcW w:w="477" w:type="dxa"/>
            <w:vMerge/>
            <w:vAlign w:val="center"/>
          </w:tcPr>
          <w:p w:rsidR="001372ED" w:rsidRPr="001372ED" w:rsidRDefault="001372ED" w:rsidP="001372ED">
            <w:pPr>
              <w:jc w:val="center"/>
              <w:rPr>
                <w:rFonts w:ascii="Arial" w:hAnsi="Arial" w:cs="Arial"/>
                <w:lang w:val="mn-MN"/>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rPr>
                <w:rFonts w:ascii="Arial" w:hAnsi="Arial" w:cs="Arial"/>
                <w:lang w:val="mn-MN"/>
              </w:rPr>
            </w:pP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Хэрэгжүүлсэн арга хэмжээ:</w:t>
            </w:r>
            <w:r w:rsidRPr="001372ED">
              <w:rPr>
                <w:rFonts w:ascii="Arial" w:hAnsi="Arial" w:cs="Arial"/>
                <w:lang w:val="mn-MN"/>
              </w:rPr>
              <w:t xml:space="preserve"> </w:t>
            </w:r>
            <w:r w:rsidRPr="001372ED">
              <w:rPr>
                <w:rFonts w:ascii="Arial" w:hAnsi="Arial" w:cs="Arial"/>
              </w:rPr>
              <w:t xml:space="preserve">2021 </w:t>
            </w:r>
            <w:proofErr w:type="spellStart"/>
            <w:r w:rsidRPr="001372ED">
              <w:rPr>
                <w:rFonts w:ascii="Arial" w:hAnsi="Arial" w:cs="Arial"/>
              </w:rPr>
              <w:t>оны</w:t>
            </w:r>
            <w:proofErr w:type="spellEnd"/>
            <w:r w:rsidRPr="001372ED">
              <w:rPr>
                <w:rFonts w:ascii="Arial" w:hAnsi="Arial" w:cs="Arial"/>
              </w:rPr>
              <w:t xml:space="preserve"> 04 </w:t>
            </w:r>
            <w:proofErr w:type="spellStart"/>
            <w:r w:rsidRPr="001372ED">
              <w:rPr>
                <w:rFonts w:ascii="Arial" w:hAnsi="Arial" w:cs="Arial"/>
              </w:rPr>
              <w:t>дүгээр</w:t>
            </w:r>
            <w:proofErr w:type="spellEnd"/>
            <w:r w:rsidRPr="001372ED">
              <w:rPr>
                <w:rFonts w:ascii="Arial" w:hAnsi="Arial" w:cs="Arial"/>
              </w:rPr>
              <w:t xml:space="preserve"> </w:t>
            </w:r>
            <w:proofErr w:type="spellStart"/>
            <w:r w:rsidRPr="001372ED">
              <w:rPr>
                <w:rFonts w:ascii="Arial" w:hAnsi="Arial" w:cs="Arial"/>
              </w:rPr>
              <w:t>сарын</w:t>
            </w:r>
            <w:proofErr w:type="spellEnd"/>
            <w:r w:rsidRPr="001372ED">
              <w:rPr>
                <w:rFonts w:ascii="Arial" w:hAnsi="Arial" w:cs="Arial"/>
              </w:rPr>
              <w:t xml:space="preserve"> 03-ны </w:t>
            </w:r>
            <w:proofErr w:type="spellStart"/>
            <w:r w:rsidRPr="001372ED">
              <w:rPr>
                <w:rFonts w:ascii="Arial" w:hAnsi="Arial" w:cs="Arial"/>
              </w:rPr>
              <w:t>өдрийн</w:t>
            </w:r>
            <w:proofErr w:type="spellEnd"/>
            <w:r w:rsidRPr="001372ED">
              <w:rPr>
                <w:rFonts w:ascii="Arial" w:hAnsi="Arial" w:cs="Arial"/>
              </w:rPr>
              <w:t xml:space="preserve"> 23:10 </w:t>
            </w:r>
            <w:proofErr w:type="spellStart"/>
            <w:r w:rsidRPr="001372ED">
              <w:rPr>
                <w:rFonts w:ascii="Arial" w:hAnsi="Arial" w:cs="Arial"/>
              </w:rPr>
              <w:t>минутад</w:t>
            </w:r>
            <w:proofErr w:type="spellEnd"/>
            <w:r w:rsidRPr="001372ED">
              <w:rPr>
                <w:rFonts w:ascii="Arial" w:hAnsi="Arial" w:cs="Arial"/>
              </w:rPr>
              <w:t xml:space="preserve"> </w:t>
            </w:r>
            <w:proofErr w:type="spellStart"/>
            <w:r w:rsidRPr="001372ED">
              <w:rPr>
                <w:rFonts w:ascii="Arial" w:hAnsi="Arial" w:cs="Arial"/>
              </w:rPr>
              <w:t>Улаанбаатар</w:t>
            </w:r>
            <w:proofErr w:type="spellEnd"/>
            <w:r w:rsidRPr="001372ED">
              <w:rPr>
                <w:rFonts w:ascii="Arial" w:hAnsi="Arial" w:cs="Arial"/>
              </w:rPr>
              <w:t xml:space="preserve"> </w:t>
            </w:r>
            <w:proofErr w:type="spellStart"/>
            <w:r w:rsidRPr="001372ED">
              <w:rPr>
                <w:rFonts w:ascii="Arial" w:hAnsi="Arial" w:cs="Arial"/>
              </w:rPr>
              <w:t>хотоос</w:t>
            </w:r>
            <w:proofErr w:type="spellEnd"/>
            <w:r w:rsidRPr="001372ED">
              <w:rPr>
                <w:rFonts w:ascii="Arial" w:hAnsi="Arial" w:cs="Arial"/>
              </w:rPr>
              <w:t xml:space="preserve"> </w:t>
            </w:r>
            <w:proofErr w:type="spellStart"/>
            <w:r w:rsidRPr="001372ED">
              <w:rPr>
                <w:rFonts w:ascii="Arial" w:hAnsi="Arial" w:cs="Arial"/>
              </w:rPr>
              <w:t>ирсэн</w:t>
            </w:r>
            <w:proofErr w:type="spellEnd"/>
            <w:r w:rsidRPr="001372ED">
              <w:rPr>
                <w:rFonts w:ascii="Arial" w:hAnsi="Arial" w:cs="Arial"/>
              </w:rPr>
              <w:t xml:space="preserve"> БНХАУ-</w:t>
            </w:r>
            <w:proofErr w:type="spellStart"/>
            <w:r w:rsidRPr="001372ED">
              <w:rPr>
                <w:rFonts w:ascii="Arial" w:hAnsi="Arial" w:cs="Arial"/>
              </w:rPr>
              <w:t>ын</w:t>
            </w:r>
            <w:proofErr w:type="spellEnd"/>
            <w:r w:rsidRPr="001372ED">
              <w:rPr>
                <w:rFonts w:ascii="Arial" w:hAnsi="Arial" w:cs="Arial"/>
              </w:rPr>
              <w:t xml:space="preserve"> </w:t>
            </w:r>
            <w:proofErr w:type="spellStart"/>
            <w:r w:rsidRPr="001372ED">
              <w:rPr>
                <w:rFonts w:ascii="Arial" w:hAnsi="Arial" w:cs="Arial"/>
              </w:rPr>
              <w:t>Вероцелл</w:t>
            </w:r>
            <w:proofErr w:type="spellEnd"/>
            <w:r w:rsidRPr="001372ED">
              <w:rPr>
                <w:rFonts w:ascii="Arial" w:hAnsi="Arial" w:cs="Arial"/>
              </w:rPr>
              <w:t xml:space="preserve"> 1953 </w:t>
            </w:r>
            <w:proofErr w:type="spellStart"/>
            <w:r w:rsidRPr="001372ED">
              <w:rPr>
                <w:rFonts w:ascii="Arial" w:hAnsi="Arial" w:cs="Arial"/>
              </w:rPr>
              <w:t>тун</w:t>
            </w:r>
            <w:proofErr w:type="spellEnd"/>
            <w:r w:rsidRPr="001372ED">
              <w:rPr>
                <w:rFonts w:ascii="Arial" w:hAnsi="Arial" w:cs="Arial"/>
              </w:rPr>
              <w:t xml:space="preserve"> </w:t>
            </w:r>
            <w:proofErr w:type="spellStart"/>
            <w:r w:rsidRPr="001372ED">
              <w:rPr>
                <w:rFonts w:ascii="Arial" w:hAnsi="Arial" w:cs="Arial"/>
              </w:rPr>
              <w:t>вакциныг</w:t>
            </w:r>
            <w:proofErr w:type="spellEnd"/>
            <w:r w:rsidRPr="001372ED">
              <w:rPr>
                <w:rFonts w:ascii="Arial" w:hAnsi="Arial" w:cs="Arial"/>
              </w:rPr>
              <w:t xml:space="preserve"> </w:t>
            </w:r>
            <w:proofErr w:type="spellStart"/>
            <w:r w:rsidRPr="001372ED">
              <w:rPr>
                <w:rFonts w:ascii="Arial" w:hAnsi="Arial" w:cs="Arial"/>
              </w:rPr>
              <w:t>хүлээн</w:t>
            </w:r>
            <w:proofErr w:type="spellEnd"/>
            <w:r w:rsidRPr="001372ED">
              <w:rPr>
                <w:rFonts w:ascii="Arial" w:hAnsi="Arial" w:cs="Arial"/>
              </w:rPr>
              <w:t xml:space="preserve"> </w:t>
            </w:r>
            <w:proofErr w:type="spellStart"/>
            <w:r w:rsidRPr="001372ED">
              <w:rPr>
                <w:rFonts w:ascii="Arial" w:hAnsi="Arial" w:cs="Arial"/>
              </w:rPr>
              <w:t>авч</w:t>
            </w:r>
            <w:proofErr w:type="spellEnd"/>
            <w:r w:rsidRPr="001372ED">
              <w:rPr>
                <w:rFonts w:ascii="Arial" w:hAnsi="Arial" w:cs="Arial"/>
              </w:rPr>
              <w:t xml:space="preserve"> </w:t>
            </w:r>
            <w:proofErr w:type="spellStart"/>
            <w:r w:rsidRPr="001372ED">
              <w:rPr>
                <w:rFonts w:ascii="Arial" w:hAnsi="Arial" w:cs="Arial"/>
              </w:rPr>
              <w:t>хяналт</w:t>
            </w:r>
            <w:proofErr w:type="spellEnd"/>
            <w:r w:rsidRPr="001372ED">
              <w:rPr>
                <w:rFonts w:ascii="Arial" w:hAnsi="Arial" w:cs="Arial"/>
              </w:rPr>
              <w:t xml:space="preserve"> </w:t>
            </w:r>
            <w:proofErr w:type="spellStart"/>
            <w:r w:rsidRPr="001372ED">
              <w:rPr>
                <w:rFonts w:ascii="Arial" w:hAnsi="Arial" w:cs="Arial"/>
              </w:rPr>
              <w:t>хийсэн</w:t>
            </w:r>
            <w:proofErr w:type="spellEnd"/>
            <w:r w:rsidRPr="001372ED">
              <w:rPr>
                <w:rFonts w:ascii="Arial" w:hAnsi="Arial" w:cs="Arial"/>
              </w:rPr>
              <w:t xml:space="preserve">. </w:t>
            </w:r>
            <w:proofErr w:type="spellStart"/>
            <w:r w:rsidRPr="001372ED">
              <w:rPr>
                <w:rFonts w:ascii="Arial" w:hAnsi="Arial" w:cs="Arial"/>
              </w:rPr>
              <w:t>Хяналтаар</w:t>
            </w:r>
            <w:proofErr w:type="spellEnd"/>
            <w:r w:rsidRPr="001372ED">
              <w:rPr>
                <w:rFonts w:ascii="Arial" w:hAnsi="Arial" w:cs="Arial"/>
              </w:rPr>
              <w:t xml:space="preserve"> </w:t>
            </w:r>
            <w:proofErr w:type="spellStart"/>
            <w:r w:rsidRPr="001372ED">
              <w:rPr>
                <w:rFonts w:ascii="Arial" w:hAnsi="Arial" w:cs="Arial"/>
              </w:rPr>
              <w:t>уг</w:t>
            </w:r>
            <w:proofErr w:type="spellEnd"/>
            <w:r w:rsidRPr="001372ED">
              <w:rPr>
                <w:rFonts w:ascii="Arial" w:hAnsi="Arial" w:cs="Arial"/>
              </w:rPr>
              <w:t xml:space="preserve"> </w:t>
            </w:r>
            <w:proofErr w:type="spellStart"/>
            <w:r w:rsidRPr="001372ED">
              <w:rPr>
                <w:rFonts w:ascii="Arial" w:hAnsi="Arial" w:cs="Arial"/>
              </w:rPr>
              <w:t>вакцин</w:t>
            </w:r>
            <w:proofErr w:type="spellEnd"/>
            <w:r w:rsidRPr="001372ED">
              <w:rPr>
                <w:rFonts w:ascii="Arial" w:hAnsi="Arial" w:cs="Arial"/>
              </w:rPr>
              <w:t xml:space="preserve"> </w:t>
            </w:r>
            <w:proofErr w:type="spellStart"/>
            <w:r w:rsidRPr="001372ED">
              <w:rPr>
                <w:rFonts w:ascii="Arial" w:hAnsi="Arial" w:cs="Arial"/>
              </w:rPr>
              <w:t>нь</w:t>
            </w:r>
            <w:proofErr w:type="spellEnd"/>
            <w:r w:rsidRPr="001372ED">
              <w:rPr>
                <w:rFonts w:ascii="Arial" w:hAnsi="Arial" w:cs="Arial"/>
              </w:rPr>
              <w:t xml:space="preserve"> +5.3 </w:t>
            </w:r>
            <w:proofErr w:type="spellStart"/>
            <w:r w:rsidRPr="001372ED">
              <w:rPr>
                <w:rFonts w:ascii="Arial" w:hAnsi="Arial" w:cs="Arial"/>
              </w:rPr>
              <w:t>хэмд</w:t>
            </w:r>
            <w:proofErr w:type="spellEnd"/>
            <w:r w:rsidRPr="001372ED">
              <w:rPr>
                <w:rFonts w:ascii="Arial" w:hAnsi="Arial" w:cs="Arial"/>
              </w:rPr>
              <w:t xml:space="preserve"> </w:t>
            </w:r>
            <w:proofErr w:type="spellStart"/>
            <w:r w:rsidRPr="001372ED">
              <w:rPr>
                <w:rFonts w:ascii="Arial" w:hAnsi="Arial" w:cs="Arial"/>
              </w:rPr>
              <w:t>тээвэрлэгдэж</w:t>
            </w:r>
            <w:proofErr w:type="spellEnd"/>
            <w:r w:rsidRPr="001372ED">
              <w:rPr>
                <w:rFonts w:ascii="Arial" w:hAnsi="Arial" w:cs="Arial"/>
              </w:rPr>
              <w:t xml:space="preserve"> </w:t>
            </w:r>
            <w:proofErr w:type="spellStart"/>
            <w:r w:rsidRPr="001372ED">
              <w:rPr>
                <w:rFonts w:ascii="Arial" w:hAnsi="Arial" w:cs="Arial"/>
              </w:rPr>
              <w:t>ирсэн</w:t>
            </w:r>
            <w:proofErr w:type="spellEnd"/>
            <w:r w:rsidRPr="001372ED">
              <w:rPr>
                <w:rFonts w:ascii="Arial" w:hAnsi="Arial" w:cs="Arial"/>
              </w:rPr>
              <w:t xml:space="preserve"> </w:t>
            </w:r>
            <w:proofErr w:type="spellStart"/>
            <w:r w:rsidRPr="001372ED">
              <w:rPr>
                <w:rFonts w:ascii="Arial" w:hAnsi="Arial" w:cs="Arial"/>
              </w:rPr>
              <w:t>байна</w:t>
            </w:r>
            <w:proofErr w:type="spellEnd"/>
            <w:r w:rsidRPr="001372ED">
              <w:rPr>
                <w:rFonts w:ascii="Arial" w:hAnsi="Arial" w:cs="Arial"/>
              </w:rPr>
              <w:t xml:space="preserve">. </w:t>
            </w:r>
            <w:proofErr w:type="spellStart"/>
            <w:r w:rsidRPr="001372ED">
              <w:rPr>
                <w:rFonts w:ascii="Arial" w:hAnsi="Arial" w:cs="Arial"/>
              </w:rPr>
              <w:t>Коронавирусын</w:t>
            </w:r>
            <w:proofErr w:type="spellEnd"/>
            <w:r w:rsidRPr="001372ED">
              <w:rPr>
                <w:rFonts w:ascii="Arial" w:hAnsi="Arial" w:cs="Arial"/>
              </w:rPr>
              <w:t xml:space="preserve"> </w:t>
            </w:r>
            <w:proofErr w:type="spellStart"/>
            <w:r w:rsidRPr="001372ED">
              <w:rPr>
                <w:rFonts w:ascii="Arial" w:hAnsi="Arial" w:cs="Arial"/>
              </w:rPr>
              <w:t>эсрэг</w:t>
            </w:r>
            <w:proofErr w:type="spellEnd"/>
            <w:r w:rsidRPr="001372ED">
              <w:rPr>
                <w:rFonts w:ascii="Arial" w:hAnsi="Arial" w:cs="Arial"/>
              </w:rPr>
              <w:t xml:space="preserve"> </w:t>
            </w:r>
            <w:proofErr w:type="spellStart"/>
            <w:r w:rsidRPr="001372ED">
              <w:rPr>
                <w:rFonts w:ascii="Arial" w:hAnsi="Arial" w:cs="Arial"/>
              </w:rPr>
              <w:t>хариу</w:t>
            </w:r>
            <w:proofErr w:type="spellEnd"/>
            <w:r w:rsidRPr="001372ED">
              <w:rPr>
                <w:rFonts w:ascii="Arial" w:hAnsi="Arial" w:cs="Arial"/>
              </w:rPr>
              <w:t xml:space="preserve"> </w:t>
            </w:r>
            <w:proofErr w:type="spellStart"/>
            <w:r w:rsidRPr="001372ED">
              <w:rPr>
                <w:rFonts w:ascii="Arial" w:hAnsi="Arial" w:cs="Arial"/>
              </w:rPr>
              <w:t>арга</w:t>
            </w:r>
            <w:proofErr w:type="spellEnd"/>
            <w:r w:rsidRPr="001372ED">
              <w:rPr>
                <w:rFonts w:ascii="Arial" w:hAnsi="Arial" w:cs="Arial"/>
              </w:rPr>
              <w:t xml:space="preserve"> </w:t>
            </w:r>
            <w:proofErr w:type="spellStart"/>
            <w:r w:rsidRPr="001372ED">
              <w:rPr>
                <w:rFonts w:ascii="Arial" w:hAnsi="Arial" w:cs="Arial"/>
              </w:rPr>
              <w:t>хэмжээний</w:t>
            </w:r>
            <w:proofErr w:type="spellEnd"/>
            <w:r w:rsidRPr="001372ED">
              <w:rPr>
                <w:rFonts w:ascii="Arial" w:hAnsi="Arial" w:cs="Arial"/>
              </w:rPr>
              <w:t xml:space="preserve"> </w:t>
            </w:r>
            <w:proofErr w:type="spellStart"/>
            <w:r w:rsidRPr="001372ED">
              <w:rPr>
                <w:rFonts w:ascii="Arial" w:hAnsi="Arial" w:cs="Arial"/>
              </w:rPr>
              <w:t>багт</w:t>
            </w:r>
            <w:proofErr w:type="spellEnd"/>
            <w:r w:rsidRPr="001372ED">
              <w:rPr>
                <w:rFonts w:ascii="Arial" w:hAnsi="Arial" w:cs="Arial"/>
              </w:rPr>
              <w:t xml:space="preserve"> </w:t>
            </w:r>
            <w:proofErr w:type="spellStart"/>
            <w:r w:rsidRPr="001372ED">
              <w:rPr>
                <w:rFonts w:ascii="Arial" w:hAnsi="Arial" w:cs="Arial"/>
              </w:rPr>
              <w:t>ажиллаж</w:t>
            </w:r>
            <w:proofErr w:type="spellEnd"/>
            <w:r w:rsidRPr="001372ED">
              <w:rPr>
                <w:rFonts w:ascii="Arial" w:hAnsi="Arial" w:cs="Arial"/>
              </w:rPr>
              <w:t xml:space="preserve"> </w:t>
            </w:r>
            <w:proofErr w:type="spellStart"/>
            <w:r w:rsidRPr="001372ED">
              <w:rPr>
                <w:rFonts w:ascii="Arial" w:hAnsi="Arial" w:cs="Arial"/>
              </w:rPr>
              <w:t>буй</w:t>
            </w:r>
            <w:proofErr w:type="spellEnd"/>
            <w:r w:rsidRPr="001372ED">
              <w:rPr>
                <w:rFonts w:ascii="Arial" w:hAnsi="Arial" w:cs="Arial"/>
              </w:rPr>
              <w:t xml:space="preserve"> </w:t>
            </w:r>
            <w:proofErr w:type="spellStart"/>
            <w:r w:rsidRPr="001372ED">
              <w:rPr>
                <w:rFonts w:ascii="Arial" w:hAnsi="Arial" w:cs="Arial"/>
              </w:rPr>
              <w:t>тусгай</w:t>
            </w:r>
            <w:proofErr w:type="spellEnd"/>
            <w:r w:rsidRPr="001372ED">
              <w:rPr>
                <w:rFonts w:ascii="Arial" w:hAnsi="Arial" w:cs="Arial"/>
              </w:rPr>
              <w:t xml:space="preserve"> </w:t>
            </w:r>
            <w:proofErr w:type="spellStart"/>
            <w:r w:rsidRPr="001372ED">
              <w:rPr>
                <w:rFonts w:ascii="Arial" w:hAnsi="Arial" w:cs="Arial"/>
              </w:rPr>
              <w:t>чиг</w:t>
            </w:r>
            <w:proofErr w:type="spellEnd"/>
            <w:r w:rsidRPr="001372ED">
              <w:rPr>
                <w:rFonts w:ascii="Arial" w:hAnsi="Arial" w:cs="Arial"/>
              </w:rPr>
              <w:t xml:space="preserve"> </w:t>
            </w:r>
            <w:proofErr w:type="spellStart"/>
            <w:r w:rsidRPr="001372ED">
              <w:rPr>
                <w:rFonts w:ascii="Arial" w:hAnsi="Arial" w:cs="Arial"/>
              </w:rPr>
              <w:t>үүргийн</w:t>
            </w:r>
            <w:proofErr w:type="spellEnd"/>
            <w:r w:rsidRPr="001372ED">
              <w:rPr>
                <w:rFonts w:ascii="Arial" w:hAnsi="Arial" w:cs="Arial"/>
              </w:rPr>
              <w:t xml:space="preserve"> </w:t>
            </w:r>
            <w:proofErr w:type="spellStart"/>
            <w:r w:rsidRPr="001372ED">
              <w:rPr>
                <w:rFonts w:ascii="Arial" w:hAnsi="Arial" w:cs="Arial"/>
              </w:rPr>
              <w:t>байгууллагууд</w:t>
            </w:r>
            <w:proofErr w:type="spellEnd"/>
            <w:r w:rsidRPr="001372ED">
              <w:rPr>
                <w:rFonts w:ascii="Arial" w:hAnsi="Arial" w:cs="Arial"/>
              </w:rPr>
              <w:t xml:space="preserve"> </w:t>
            </w:r>
            <w:proofErr w:type="spellStart"/>
            <w:r w:rsidRPr="001372ED">
              <w:rPr>
                <w:rFonts w:ascii="Arial" w:hAnsi="Arial" w:cs="Arial"/>
              </w:rPr>
              <w:t>болон</w:t>
            </w:r>
            <w:proofErr w:type="spellEnd"/>
            <w:r w:rsidRPr="001372ED">
              <w:rPr>
                <w:rFonts w:ascii="Arial" w:hAnsi="Arial" w:cs="Arial"/>
              </w:rPr>
              <w:t xml:space="preserve"> </w:t>
            </w:r>
            <w:proofErr w:type="spellStart"/>
            <w:r w:rsidRPr="001372ED">
              <w:rPr>
                <w:rFonts w:ascii="Arial" w:hAnsi="Arial" w:cs="Arial"/>
              </w:rPr>
              <w:t>стратегийн</w:t>
            </w:r>
            <w:proofErr w:type="spellEnd"/>
            <w:r w:rsidRPr="001372ED">
              <w:rPr>
                <w:rFonts w:ascii="Arial" w:hAnsi="Arial" w:cs="Arial"/>
              </w:rPr>
              <w:t xml:space="preserve"> </w:t>
            </w:r>
            <w:proofErr w:type="spellStart"/>
            <w:r w:rsidRPr="001372ED">
              <w:rPr>
                <w:rFonts w:ascii="Arial" w:hAnsi="Arial" w:cs="Arial"/>
              </w:rPr>
              <w:t>онц</w:t>
            </w:r>
            <w:proofErr w:type="spellEnd"/>
            <w:r w:rsidRPr="001372ED">
              <w:rPr>
                <w:rFonts w:ascii="Arial" w:hAnsi="Arial" w:cs="Arial"/>
              </w:rPr>
              <w:t xml:space="preserve"> </w:t>
            </w:r>
            <w:proofErr w:type="spellStart"/>
            <w:r w:rsidRPr="001372ED">
              <w:rPr>
                <w:rFonts w:ascii="Arial" w:hAnsi="Arial" w:cs="Arial"/>
              </w:rPr>
              <w:t>чухал</w:t>
            </w:r>
            <w:proofErr w:type="spellEnd"/>
            <w:r w:rsidRPr="001372ED">
              <w:rPr>
                <w:rFonts w:ascii="Arial" w:hAnsi="Arial" w:cs="Arial"/>
              </w:rPr>
              <w:t xml:space="preserve"> </w:t>
            </w:r>
            <w:proofErr w:type="spellStart"/>
            <w:r w:rsidRPr="001372ED">
              <w:rPr>
                <w:rFonts w:ascii="Arial" w:hAnsi="Arial" w:cs="Arial"/>
              </w:rPr>
              <w:t>объектийн</w:t>
            </w:r>
            <w:proofErr w:type="spellEnd"/>
            <w:r w:rsidRPr="001372ED">
              <w:rPr>
                <w:rFonts w:ascii="Arial" w:hAnsi="Arial" w:cs="Arial"/>
              </w:rPr>
              <w:t xml:space="preserve"> </w:t>
            </w:r>
            <w:proofErr w:type="spellStart"/>
            <w:r w:rsidRPr="001372ED">
              <w:rPr>
                <w:rFonts w:ascii="Arial" w:hAnsi="Arial" w:cs="Arial"/>
              </w:rPr>
              <w:t>ажиллагсдыг</w:t>
            </w:r>
            <w:proofErr w:type="spellEnd"/>
            <w:r w:rsidRPr="001372ED">
              <w:rPr>
                <w:rFonts w:ascii="Arial" w:hAnsi="Arial" w:cs="Arial"/>
              </w:rPr>
              <w:t xml:space="preserve"> </w:t>
            </w:r>
            <w:proofErr w:type="spellStart"/>
            <w:r w:rsidRPr="001372ED">
              <w:rPr>
                <w:rFonts w:ascii="Arial" w:hAnsi="Arial" w:cs="Arial"/>
              </w:rPr>
              <w:t>коронавирусын</w:t>
            </w:r>
            <w:proofErr w:type="spellEnd"/>
            <w:r w:rsidRPr="001372ED">
              <w:rPr>
                <w:rFonts w:ascii="Arial" w:hAnsi="Arial" w:cs="Arial"/>
              </w:rPr>
              <w:t xml:space="preserve"> </w:t>
            </w:r>
            <w:proofErr w:type="spellStart"/>
            <w:r w:rsidRPr="001372ED">
              <w:rPr>
                <w:rFonts w:ascii="Arial" w:hAnsi="Arial" w:cs="Arial"/>
              </w:rPr>
              <w:t>эсрэг</w:t>
            </w:r>
            <w:proofErr w:type="spellEnd"/>
            <w:r w:rsidRPr="001372ED">
              <w:rPr>
                <w:rFonts w:ascii="Arial" w:hAnsi="Arial" w:cs="Arial"/>
              </w:rPr>
              <w:t xml:space="preserve"> </w:t>
            </w:r>
            <w:proofErr w:type="spellStart"/>
            <w:r w:rsidRPr="001372ED">
              <w:rPr>
                <w:rFonts w:ascii="Arial" w:hAnsi="Arial" w:cs="Arial"/>
              </w:rPr>
              <w:t>дархлаажуулалтад</w:t>
            </w:r>
            <w:proofErr w:type="spellEnd"/>
            <w:r w:rsidRPr="001372ED">
              <w:rPr>
                <w:rFonts w:ascii="Arial" w:hAnsi="Arial" w:cs="Arial"/>
              </w:rPr>
              <w:t xml:space="preserve"> </w:t>
            </w:r>
            <w:proofErr w:type="spellStart"/>
            <w:r w:rsidRPr="001372ED">
              <w:rPr>
                <w:rFonts w:ascii="Arial" w:hAnsi="Arial" w:cs="Arial"/>
              </w:rPr>
              <w:t>хамруулах</w:t>
            </w:r>
            <w:proofErr w:type="spellEnd"/>
            <w:r w:rsidRPr="001372ED">
              <w:rPr>
                <w:rFonts w:ascii="Arial" w:hAnsi="Arial" w:cs="Arial"/>
              </w:rPr>
              <w:t xml:space="preserve"> </w:t>
            </w:r>
            <w:proofErr w:type="spellStart"/>
            <w:r w:rsidRPr="001372ED">
              <w:rPr>
                <w:rFonts w:ascii="Arial" w:hAnsi="Arial" w:cs="Arial"/>
              </w:rPr>
              <w:t>үйл</w:t>
            </w:r>
            <w:proofErr w:type="spellEnd"/>
            <w:r w:rsidRPr="001372ED">
              <w:rPr>
                <w:rFonts w:ascii="Arial" w:hAnsi="Arial" w:cs="Arial"/>
              </w:rPr>
              <w:t xml:space="preserve"> </w:t>
            </w:r>
            <w:proofErr w:type="spellStart"/>
            <w:r w:rsidRPr="001372ED">
              <w:rPr>
                <w:rFonts w:ascii="Arial" w:hAnsi="Arial" w:cs="Arial"/>
              </w:rPr>
              <w:t>ажиллагаа</w:t>
            </w:r>
            <w:proofErr w:type="spellEnd"/>
            <w:r w:rsidRPr="001372ED">
              <w:rPr>
                <w:rFonts w:ascii="Arial" w:hAnsi="Arial" w:cs="Arial"/>
              </w:rPr>
              <w:t xml:space="preserve"> </w:t>
            </w:r>
            <w:proofErr w:type="spellStart"/>
            <w:r w:rsidRPr="001372ED">
              <w:rPr>
                <w:rFonts w:ascii="Arial" w:hAnsi="Arial" w:cs="Arial"/>
              </w:rPr>
              <w:t>эхэлсэнтэй</w:t>
            </w:r>
            <w:proofErr w:type="spellEnd"/>
            <w:r w:rsidRPr="001372ED">
              <w:rPr>
                <w:rFonts w:ascii="Arial" w:hAnsi="Arial" w:cs="Arial"/>
              </w:rPr>
              <w:t xml:space="preserve"> </w:t>
            </w:r>
            <w:proofErr w:type="spellStart"/>
            <w:r w:rsidRPr="001372ED">
              <w:rPr>
                <w:rFonts w:ascii="Arial" w:hAnsi="Arial" w:cs="Arial"/>
              </w:rPr>
              <w:t>холбоотой</w:t>
            </w:r>
            <w:proofErr w:type="spellEnd"/>
            <w:r w:rsidRPr="001372ED">
              <w:rPr>
                <w:rFonts w:ascii="Arial" w:hAnsi="Arial" w:cs="Arial"/>
              </w:rPr>
              <w:t xml:space="preserve"> </w:t>
            </w:r>
            <w:proofErr w:type="spellStart"/>
            <w:r w:rsidRPr="001372ED">
              <w:rPr>
                <w:rFonts w:ascii="Arial" w:hAnsi="Arial" w:cs="Arial"/>
              </w:rPr>
              <w:t>эрүүл</w:t>
            </w:r>
            <w:proofErr w:type="spellEnd"/>
            <w:r w:rsidRPr="001372ED">
              <w:rPr>
                <w:rFonts w:ascii="Arial" w:hAnsi="Arial" w:cs="Arial"/>
              </w:rPr>
              <w:t xml:space="preserve"> </w:t>
            </w:r>
            <w:proofErr w:type="spellStart"/>
            <w:r w:rsidRPr="001372ED">
              <w:rPr>
                <w:rFonts w:ascii="Arial" w:hAnsi="Arial" w:cs="Arial"/>
              </w:rPr>
              <w:t>ахүй</w:t>
            </w:r>
            <w:proofErr w:type="spellEnd"/>
            <w:r w:rsidRPr="001372ED">
              <w:rPr>
                <w:rFonts w:ascii="Arial" w:hAnsi="Arial" w:cs="Arial"/>
              </w:rPr>
              <w:t xml:space="preserve"> </w:t>
            </w:r>
            <w:proofErr w:type="spellStart"/>
            <w:r w:rsidRPr="001372ED">
              <w:rPr>
                <w:rFonts w:ascii="Arial" w:hAnsi="Arial" w:cs="Arial"/>
              </w:rPr>
              <w:t>халдвар</w:t>
            </w:r>
            <w:proofErr w:type="spellEnd"/>
            <w:r w:rsidRPr="001372ED">
              <w:rPr>
                <w:rFonts w:ascii="Arial" w:hAnsi="Arial" w:cs="Arial"/>
              </w:rPr>
              <w:t xml:space="preserve"> </w:t>
            </w:r>
            <w:proofErr w:type="spellStart"/>
            <w:r w:rsidRPr="001372ED">
              <w:rPr>
                <w:rFonts w:ascii="Arial" w:hAnsi="Arial" w:cs="Arial"/>
              </w:rPr>
              <w:t>хамгаалал</w:t>
            </w:r>
            <w:proofErr w:type="spellEnd"/>
            <w:r w:rsidRPr="001372ED">
              <w:rPr>
                <w:rFonts w:ascii="Arial" w:hAnsi="Arial" w:cs="Arial"/>
              </w:rPr>
              <w:t xml:space="preserve">, </w:t>
            </w:r>
            <w:proofErr w:type="spellStart"/>
            <w:r w:rsidRPr="001372ED">
              <w:rPr>
                <w:rFonts w:ascii="Arial" w:hAnsi="Arial" w:cs="Arial"/>
              </w:rPr>
              <w:t>эмчилгээний</w:t>
            </w:r>
            <w:proofErr w:type="spellEnd"/>
            <w:r w:rsidRPr="001372ED">
              <w:rPr>
                <w:rFonts w:ascii="Arial" w:hAnsi="Arial" w:cs="Arial"/>
              </w:rPr>
              <w:t xml:space="preserve"> </w:t>
            </w:r>
            <w:proofErr w:type="spellStart"/>
            <w:r w:rsidRPr="001372ED">
              <w:rPr>
                <w:rFonts w:ascii="Arial" w:hAnsi="Arial" w:cs="Arial"/>
              </w:rPr>
              <w:t>чанар</w:t>
            </w:r>
            <w:proofErr w:type="spellEnd"/>
            <w:r w:rsidRPr="001372ED">
              <w:rPr>
                <w:rFonts w:ascii="Arial" w:hAnsi="Arial" w:cs="Arial"/>
              </w:rPr>
              <w:t xml:space="preserve">, </w:t>
            </w:r>
            <w:proofErr w:type="spellStart"/>
            <w:r w:rsidRPr="001372ED">
              <w:rPr>
                <w:rFonts w:ascii="Arial" w:hAnsi="Arial" w:cs="Arial"/>
              </w:rPr>
              <w:t>эм</w:t>
            </w:r>
            <w:proofErr w:type="spellEnd"/>
            <w:r w:rsidRPr="001372ED">
              <w:rPr>
                <w:rFonts w:ascii="Arial" w:hAnsi="Arial" w:cs="Arial"/>
              </w:rPr>
              <w:t xml:space="preserve"> </w:t>
            </w:r>
            <w:proofErr w:type="spellStart"/>
            <w:r w:rsidRPr="001372ED">
              <w:rPr>
                <w:rFonts w:ascii="Arial" w:hAnsi="Arial" w:cs="Arial"/>
              </w:rPr>
              <w:t>биобэлдмэлийн</w:t>
            </w:r>
            <w:proofErr w:type="spellEnd"/>
            <w:r w:rsidRPr="001372ED">
              <w:rPr>
                <w:rFonts w:ascii="Arial" w:hAnsi="Arial" w:cs="Arial"/>
              </w:rPr>
              <w:t xml:space="preserve"> </w:t>
            </w:r>
            <w:proofErr w:type="spellStart"/>
            <w:r w:rsidRPr="001372ED">
              <w:rPr>
                <w:rFonts w:ascii="Arial" w:hAnsi="Arial" w:cs="Arial"/>
              </w:rPr>
              <w:t>хяналтын</w:t>
            </w:r>
            <w:proofErr w:type="spellEnd"/>
            <w:r w:rsidRPr="001372ED">
              <w:rPr>
                <w:rFonts w:ascii="Arial" w:hAnsi="Arial" w:cs="Arial"/>
              </w:rPr>
              <w:t xml:space="preserve"> </w:t>
            </w:r>
            <w:proofErr w:type="spellStart"/>
            <w:r w:rsidRPr="001372ED">
              <w:rPr>
                <w:rFonts w:ascii="Arial" w:hAnsi="Arial" w:cs="Arial"/>
              </w:rPr>
              <w:t>улсын</w:t>
            </w:r>
            <w:proofErr w:type="spellEnd"/>
            <w:r w:rsidRPr="001372ED">
              <w:rPr>
                <w:rFonts w:ascii="Arial" w:hAnsi="Arial" w:cs="Arial"/>
              </w:rPr>
              <w:t xml:space="preserve"> </w:t>
            </w:r>
            <w:proofErr w:type="spellStart"/>
            <w:r w:rsidRPr="001372ED">
              <w:rPr>
                <w:rFonts w:ascii="Arial" w:hAnsi="Arial" w:cs="Arial"/>
              </w:rPr>
              <w:t>байцаагчид</w:t>
            </w:r>
            <w:proofErr w:type="spellEnd"/>
            <w:r w:rsidRPr="001372ED">
              <w:rPr>
                <w:rFonts w:ascii="Arial" w:hAnsi="Arial" w:cs="Arial"/>
              </w:rPr>
              <w:t xml:space="preserve"> </w:t>
            </w:r>
            <w:proofErr w:type="spellStart"/>
            <w:r w:rsidRPr="001372ED">
              <w:rPr>
                <w:rFonts w:ascii="Arial" w:hAnsi="Arial" w:cs="Arial"/>
              </w:rPr>
              <w:t>дархлаажуулалтын</w:t>
            </w:r>
            <w:proofErr w:type="spellEnd"/>
            <w:r w:rsidRPr="001372ED">
              <w:rPr>
                <w:rFonts w:ascii="Arial" w:hAnsi="Arial" w:cs="Arial"/>
              </w:rPr>
              <w:t xml:space="preserve"> </w:t>
            </w:r>
            <w:proofErr w:type="spellStart"/>
            <w:r w:rsidRPr="001372ED">
              <w:rPr>
                <w:rFonts w:ascii="Arial" w:hAnsi="Arial" w:cs="Arial"/>
              </w:rPr>
              <w:t>байнгын</w:t>
            </w:r>
            <w:proofErr w:type="spellEnd"/>
            <w:r w:rsidRPr="001372ED">
              <w:rPr>
                <w:rFonts w:ascii="Arial" w:hAnsi="Arial" w:cs="Arial"/>
              </w:rPr>
              <w:t xml:space="preserve"> 4 </w:t>
            </w:r>
            <w:proofErr w:type="spellStart"/>
            <w:r w:rsidRPr="001372ED">
              <w:rPr>
                <w:rFonts w:ascii="Arial" w:hAnsi="Arial" w:cs="Arial"/>
              </w:rPr>
              <w:t>цэгийн</w:t>
            </w:r>
            <w:proofErr w:type="spellEnd"/>
            <w:r w:rsidRPr="001372ED">
              <w:rPr>
                <w:rFonts w:ascii="Arial" w:hAnsi="Arial" w:cs="Arial"/>
              </w:rPr>
              <w:t xml:space="preserve"> </w:t>
            </w:r>
            <w:proofErr w:type="spellStart"/>
            <w:r w:rsidRPr="001372ED">
              <w:rPr>
                <w:rFonts w:ascii="Arial" w:hAnsi="Arial" w:cs="Arial"/>
              </w:rPr>
              <w:t>үйл</w:t>
            </w:r>
            <w:proofErr w:type="spellEnd"/>
            <w:r w:rsidRPr="001372ED">
              <w:rPr>
                <w:rFonts w:ascii="Arial" w:hAnsi="Arial" w:cs="Arial"/>
              </w:rPr>
              <w:t xml:space="preserve"> </w:t>
            </w:r>
            <w:proofErr w:type="spellStart"/>
            <w:r w:rsidRPr="001372ED">
              <w:rPr>
                <w:rFonts w:ascii="Arial" w:hAnsi="Arial" w:cs="Arial"/>
              </w:rPr>
              <w:t>ажиллагаанд</w:t>
            </w:r>
            <w:proofErr w:type="spellEnd"/>
            <w:r w:rsidRPr="001372ED">
              <w:rPr>
                <w:rFonts w:ascii="Arial" w:hAnsi="Arial" w:cs="Arial"/>
              </w:rPr>
              <w:t xml:space="preserve"> </w:t>
            </w:r>
            <w:proofErr w:type="spellStart"/>
            <w:r w:rsidRPr="001372ED">
              <w:rPr>
                <w:rFonts w:ascii="Arial" w:hAnsi="Arial" w:cs="Arial"/>
              </w:rPr>
              <w:t>дэмждэгт</w:t>
            </w:r>
            <w:proofErr w:type="spellEnd"/>
            <w:r w:rsidRPr="001372ED">
              <w:rPr>
                <w:rFonts w:ascii="Arial" w:hAnsi="Arial" w:cs="Arial"/>
              </w:rPr>
              <w:t xml:space="preserve"> </w:t>
            </w:r>
            <w:proofErr w:type="spellStart"/>
            <w:r w:rsidRPr="001372ED">
              <w:rPr>
                <w:rFonts w:ascii="Arial" w:hAnsi="Arial" w:cs="Arial"/>
              </w:rPr>
              <w:t>хяналт</w:t>
            </w:r>
            <w:proofErr w:type="spellEnd"/>
            <w:r w:rsidRPr="001372ED">
              <w:rPr>
                <w:rFonts w:ascii="Arial" w:hAnsi="Arial" w:cs="Arial"/>
              </w:rPr>
              <w:t xml:space="preserve"> </w:t>
            </w:r>
            <w:proofErr w:type="spellStart"/>
            <w:r w:rsidRPr="001372ED">
              <w:rPr>
                <w:rFonts w:ascii="Arial" w:hAnsi="Arial" w:cs="Arial"/>
              </w:rPr>
              <w:t>хийж</w:t>
            </w:r>
            <w:proofErr w:type="spellEnd"/>
            <w:r w:rsidRPr="001372ED">
              <w:rPr>
                <w:rFonts w:ascii="Arial" w:hAnsi="Arial" w:cs="Arial"/>
              </w:rPr>
              <w:t xml:space="preserve"> </w:t>
            </w:r>
            <w:proofErr w:type="spellStart"/>
            <w:r w:rsidRPr="001372ED">
              <w:rPr>
                <w:rFonts w:ascii="Arial" w:hAnsi="Arial" w:cs="Arial"/>
              </w:rPr>
              <w:t>мэргэжил</w:t>
            </w:r>
            <w:proofErr w:type="spellEnd"/>
            <w:r w:rsidRPr="001372ED">
              <w:rPr>
                <w:rFonts w:ascii="Arial" w:hAnsi="Arial" w:cs="Arial"/>
              </w:rPr>
              <w:t xml:space="preserve"> </w:t>
            </w:r>
            <w:proofErr w:type="spellStart"/>
            <w:r w:rsidRPr="001372ED">
              <w:rPr>
                <w:rFonts w:ascii="Arial" w:hAnsi="Arial" w:cs="Arial"/>
              </w:rPr>
              <w:t>арга</w:t>
            </w:r>
            <w:proofErr w:type="spellEnd"/>
            <w:r w:rsidRPr="001372ED">
              <w:rPr>
                <w:rFonts w:ascii="Arial" w:hAnsi="Arial" w:cs="Arial"/>
              </w:rPr>
              <w:t xml:space="preserve"> </w:t>
            </w:r>
            <w:proofErr w:type="spellStart"/>
            <w:r w:rsidRPr="001372ED">
              <w:rPr>
                <w:rFonts w:ascii="Arial" w:hAnsi="Arial" w:cs="Arial"/>
              </w:rPr>
              <w:t>зүйгээр</w:t>
            </w:r>
            <w:proofErr w:type="spellEnd"/>
            <w:r w:rsidRPr="001372ED">
              <w:rPr>
                <w:rFonts w:ascii="Arial" w:hAnsi="Arial" w:cs="Arial"/>
              </w:rPr>
              <w:t xml:space="preserve"> </w:t>
            </w:r>
            <w:proofErr w:type="spellStart"/>
            <w:r w:rsidRPr="001372ED">
              <w:rPr>
                <w:rFonts w:ascii="Arial" w:hAnsi="Arial" w:cs="Arial"/>
              </w:rPr>
              <w:t>ханган</w:t>
            </w:r>
            <w:proofErr w:type="spellEnd"/>
            <w:r w:rsidRPr="001372ED">
              <w:rPr>
                <w:rFonts w:ascii="Arial" w:hAnsi="Arial" w:cs="Arial"/>
              </w:rPr>
              <w:t xml:space="preserve"> </w:t>
            </w:r>
            <w:proofErr w:type="spellStart"/>
            <w:r w:rsidRPr="001372ED">
              <w:rPr>
                <w:rFonts w:ascii="Arial" w:hAnsi="Arial" w:cs="Arial"/>
              </w:rPr>
              <w:t>ажиллав</w:t>
            </w:r>
            <w:proofErr w:type="spellEnd"/>
            <w:r w:rsidRPr="001372ED">
              <w:rPr>
                <w:rFonts w:ascii="Arial" w:hAnsi="Arial" w:cs="Arial"/>
              </w:rPr>
              <w:t xml:space="preserve">. </w:t>
            </w:r>
            <w:proofErr w:type="spellStart"/>
            <w:r w:rsidRPr="001372ED">
              <w:rPr>
                <w:rFonts w:ascii="Arial" w:hAnsi="Arial" w:cs="Arial"/>
              </w:rPr>
              <w:t>Дэмжлэгт</w:t>
            </w:r>
            <w:proofErr w:type="spellEnd"/>
            <w:r w:rsidRPr="001372ED">
              <w:rPr>
                <w:rFonts w:ascii="Arial" w:hAnsi="Arial" w:cs="Arial"/>
              </w:rPr>
              <w:t xml:space="preserve"> </w:t>
            </w:r>
            <w:proofErr w:type="spellStart"/>
            <w:r w:rsidRPr="001372ED">
              <w:rPr>
                <w:rFonts w:ascii="Arial" w:hAnsi="Arial" w:cs="Arial"/>
              </w:rPr>
              <w:t>хяналтаар</w:t>
            </w:r>
            <w:proofErr w:type="spellEnd"/>
            <w:r w:rsidRPr="001372ED">
              <w:rPr>
                <w:rFonts w:ascii="Arial" w:hAnsi="Arial" w:cs="Arial"/>
              </w:rPr>
              <w:t xml:space="preserve"> </w:t>
            </w:r>
            <w:proofErr w:type="spellStart"/>
            <w:r w:rsidRPr="001372ED">
              <w:rPr>
                <w:rFonts w:ascii="Arial" w:hAnsi="Arial" w:cs="Arial"/>
              </w:rPr>
              <w:t>дархлаажуулалтын</w:t>
            </w:r>
            <w:proofErr w:type="spellEnd"/>
            <w:r w:rsidRPr="001372ED">
              <w:rPr>
                <w:rFonts w:ascii="Arial" w:hAnsi="Arial" w:cs="Arial"/>
              </w:rPr>
              <w:t xml:space="preserve"> </w:t>
            </w:r>
            <w:proofErr w:type="spellStart"/>
            <w:r w:rsidRPr="001372ED">
              <w:rPr>
                <w:rFonts w:ascii="Arial" w:hAnsi="Arial" w:cs="Arial"/>
              </w:rPr>
              <w:t>цэгүүдийн</w:t>
            </w:r>
            <w:proofErr w:type="spellEnd"/>
            <w:r w:rsidRPr="001372ED">
              <w:rPr>
                <w:rFonts w:ascii="Arial" w:hAnsi="Arial" w:cs="Arial"/>
              </w:rPr>
              <w:t xml:space="preserve"> </w:t>
            </w:r>
            <w:proofErr w:type="spellStart"/>
            <w:r w:rsidRPr="001372ED">
              <w:rPr>
                <w:rFonts w:ascii="Arial" w:hAnsi="Arial" w:cs="Arial"/>
              </w:rPr>
              <w:t>хүний</w:t>
            </w:r>
            <w:proofErr w:type="spellEnd"/>
            <w:r w:rsidRPr="001372ED">
              <w:rPr>
                <w:rFonts w:ascii="Arial" w:hAnsi="Arial" w:cs="Arial"/>
              </w:rPr>
              <w:t xml:space="preserve"> </w:t>
            </w:r>
            <w:proofErr w:type="spellStart"/>
            <w:r w:rsidRPr="001372ED">
              <w:rPr>
                <w:rFonts w:ascii="Arial" w:hAnsi="Arial" w:cs="Arial"/>
              </w:rPr>
              <w:t>нөөц</w:t>
            </w:r>
            <w:proofErr w:type="spellEnd"/>
            <w:r w:rsidRPr="001372ED">
              <w:rPr>
                <w:rFonts w:ascii="Arial" w:hAnsi="Arial" w:cs="Arial"/>
              </w:rPr>
              <w:t xml:space="preserve">, </w:t>
            </w:r>
            <w:proofErr w:type="spellStart"/>
            <w:r w:rsidRPr="001372ED">
              <w:rPr>
                <w:rFonts w:ascii="Arial" w:hAnsi="Arial" w:cs="Arial"/>
              </w:rPr>
              <w:t>яаралтай</w:t>
            </w:r>
            <w:proofErr w:type="spellEnd"/>
            <w:r w:rsidRPr="001372ED">
              <w:rPr>
                <w:rFonts w:ascii="Arial" w:hAnsi="Arial" w:cs="Arial"/>
              </w:rPr>
              <w:t xml:space="preserve"> </w:t>
            </w:r>
            <w:proofErr w:type="spellStart"/>
            <w:r w:rsidRPr="001372ED">
              <w:rPr>
                <w:rFonts w:ascii="Arial" w:hAnsi="Arial" w:cs="Arial"/>
              </w:rPr>
              <w:t>тусламжийн</w:t>
            </w:r>
            <w:proofErr w:type="spellEnd"/>
            <w:r w:rsidRPr="001372ED">
              <w:rPr>
                <w:rFonts w:ascii="Arial" w:hAnsi="Arial" w:cs="Arial"/>
              </w:rPr>
              <w:t xml:space="preserve"> </w:t>
            </w:r>
            <w:proofErr w:type="spellStart"/>
            <w:r w:rsidRPr="001372ED">
              <w:rPr>
                <w:rFonts w:ascii="Arial" w:hAnsi="Arial" w:cs="Arial"/>
              </w:rPr>
              <w:t>багаж</w:t>
            </w:r>
            <w:proofErr w:type="spellEnd"/>
            <w:r w:rsidRPr="001372ED">
              <w:rPr>
                <w:rFonts w:ascii="Arial" w:hAnsi="Arial" w:cs="Arial"/>
              </w:rPr>
              <w:t xml:space="preserve"> </w:t>
            </w:r>
            <w:proofErr w:type="spellStart"/>
            <w:r w:rsidRPr="001372ED">
              <w:rPr>
                <w:rFonts w:ascii="Arial" w:hAnsi="Arial" w:cs="Arial"/>
              </w:rPr>
              <w:t>тоног</w:t>
            </w:r>
            <w:proofErr w:type="spellEnd"/>
            <w:r w:rsidRPr="001372ED">
              <w:rPr>
                <w:rFonts w:ascii="Arial" w:hAnsi="Arial" w:cs="Arial"/>
              </w:rPr>
              <w:t xml:space="preserve"> </w:t>
            </w:r>
            <w:proofErr w:type="spellStart"/>
            <w:r w:rsidRPr="001372ED">
              <w:rPr>
                <w:rFonts w:ascii="Arial" w:hAnsi="Arial" w:cs="Arial"/>
              </w:rPr>
              <w:t>төхөөрөмж</w:t>
            </w:r>
            <w:proofErr w:type="spellEnd"/>
            <w:r w:rsidRPr="001372ED">
              <w:rPr>
                <w:rFonts w:ascii="Arial" w:hAnsi="Arial" w:cs="Arial"/>
              </w:rPr>
              <w:t xml:space="preserve">, </w:t>
            </w:r>
            <w:proofErr w:type="spellStart"/>
            <w:r w:rsidRPr="001372ED">
              <w:rPr>
                <w:rFonts w:ascii="Arial" w:hAnsi="Arial" w:cs="Arial"/>
              </w:rPr>
              <w:t>эм</w:t>
            </w:r>
            <w:proofErr w:type="spellEnd"/>
            <w:r w:rsidRPr="001372ED">
              <w:rPr>
                <w:rFonts w:ascii="Arial" w:hAnsi="Arial" w:cs="Arial"/>
              </w:rPr>
              <w:t xml:space="preserve">, </w:t>
            </w:r>
            <w:proofErr w:type="spellStart"/>
            <w:r w:rsidRPr="001372ED">
              <w:rPr>
                <w:rFonts w:ascii="Arial" w:hAnsi="Arial" w:cs="Arial"/>
              </w:rPr>
              <w:t>эмнэлгийн</w:t>
            </w:r>
            <w:proofErr w:type="spellEnd"/>
            <w:r w:rsidRPr="001372ED">
              <w:rPr>
                <w:rFonts w:ascii="Arial" w:hAnsi="Arial" w:cs="Arial"/>
              </w:rPr>
              <w:t xml:space="preserve"> </w:t>
            </w:r>
            <w:proofErr w:type="spellStart"/>
            <w:r w:rsidRPr="001372ED">
              <w:rPr>
                <w:rFonts w:ascii="Arial" w:hAnsi="Arial" w:cs="Arial"/>
              </w:rPr>
              <w:t>хэрэгсэл</w:t>
            </w:r>
            <w:proofErr w:type="spellEnd"/>
            <w:r w:rsidRPr="001372ED">
              <w:rPr>
                <w:rFonts w:ascii="Arial" w:hAnsi="Arial" w:cs="Arial"/>
              </w:rPr>
              <w:t xml:space="preserve">, </w:t>
            </w:r>
            <w:proofErr w:type="spellStart"/>
            <w:r w:rsidRPr="001372ED">
              <w:rPr>
                <w:rFonts w:ascii="Arial" w:hAnsi="Arial" w:cs="Arial"/>
              </w:rPr>
              <w:t>вакцины</w:t>
            </w:r>
            <w:proofErr w:type="spellEnd"/>
            <w:r w:rsidRPr="001372ED">
              <w:rPr>
                <w:rFonts w:ascii="Arial" w:hAnsi="Arial" w:cs="Arial"/>
              </w:rPr>
              <w:t xml:space="preserve"> </w:t>
            </w:r>
            <w:proofErr w:type="spellStart"/>
            <w:r w:rsidRPr="001372ED">
              <w:rPr>
                <w:rFonts w:ascii="Arial" w:hAnsi="Arial" w:cs="Arial"/>
              </w:rPr>
              <w:t>хадгалалт</w:t>
            </w:r>
            <w:proofErr w:type="spellEnd"/>
            <w:r w:rsidRPr="001372ED">
              <w:rPr>
                <w:rFonts w:ascii="Arial" w:hAnsi="Arial" w:cs="Arial"/>
              </w:rPr>
              <w:t xml:space="preserve"> </w:t>
            </w:r>
            <w:proofErr w:type="spellStart"/>
            <w:r w:rsidRPr="001372ED">
              <w:rPr>
                <w:rFonts w:ascii="Arial" w:hAnsi="Arial" w:cs="Arial"/>
              </w:rPr>
              <w:t>тээвэрлэлтийн</w:t>
            </w:r>
            <w:proofErr w:type="spellEnd"/>
            <w:r w:rsidRPr="001372ED">
              <w:rPr>
                <w:rFonts w:ascii="Arial" w:hAnsi="Arial" w:cs="Arial"/>
              </w:rPr>
              <w:t xml:space="preserve"> </w:t>
            </w:r>
            <w:proofErr w:type="spellStart"/>
            <w:r w:rsidRPr="001372ED">
              <w:rPr>
                <w:rFonts w:ascii="Arial" w:hAnsi="Arial" w:cs="Arial"/>
              </w:rPr>
              <w:t>байдалд</w:t>
            </w:r>
            <w:proofErr w:type="spellEnd"/>
            <w:r w:rsidRPr="001372ED">
              <w:rPr>
                <w:rFonts w:ascii="Arial" w:hAnsi="Arial" w:cs="Arial"/>
              </w:rPr>
              <w:t xml:space="preserve"> </w:t>
            </w:r>
            <w:proofErr w:type="spellStart"/>
            <w:r w:rsidRPr="001372ED">
              <w:rPr>
                <w:rFonts w:ascii="Arial" w:hAnsi="Arial" w:cs="Arial"/>
              </w:rPr>
              <w:t>эрүүл</w:t>
            </w:r>
            <w:proofErr w:type="spellEnd"/>
            <w:r w:rsidRPr="001372ED">
              <w:rPr>
                <w:rFonts w:ascii="Arial" w:hAnsi="Arial" w:cs="Arial"/>
              </w:rPr>
              <w:t xml:space="preserve"> </w:t>
            </w:r>
            <w:proofErr w:type="spellStart"/>
            <w:r w:rsidRPr="001372ED">
              <w:rPr>
                <w:rFonts w:ascii="Arial" w:hAnsi="Arial" w:cs="Arial"/>
              </w:rPr>
              <w:t>ахуй</w:t>
            </w:r>
            <w:proofErr w:type="spellEnd"/>
            <w:r w:rsidRPr="001372ED">
              <w:rPr>
                <w:rFonts w:ascii="Arial" w:hAnsi="Arial" w:cs="Arial"/>
              </w:rPr>
              <w:t xml:space="preserve"> </w:t>
            </w:r>
            <w:proofErr w:type="spellStart"/>
            <w:r w:rsidRPr="001372ED">
              <w:rPr>
                <w:rFonts w:ascii="Arial" w:hAnsi="Arial" w:cs="Arial"/>
              </w:rPr>
              <w:t>халдва</w:t>
            </w:r>
            <w:proofErr w:type="spellEnd"/>
            <w:r w:rsidRPr="001372ED">
              <w:rPr>
                <w:rFonts w:ascii="Arial" w:hAnsi="Arial" w:cs="Arial"/>
              </w:rPr>
              <w:t xml:space="preserve">\р </w:t>
            </w:r>
            <w:proofErr w:type="spellStart"/>
            <w:r w:rsidRPr="001372ED">
              <w:rPr>
                <w:rFonts w:ascii="Arial" w:hAnsi="Arial" w:cs="Arial"/>
              </w:rPr>
              <w:t>хамгааллын</w:t>
            </w:r>
            <w:proofErr w:type="spellEnd"/>
            <w:r w:rsidRPr="001372ED">
              <w:rPr>
                <w:rFonts w:ascii="Arial" w:hAnsi="Arial" w:cs="Arial"/>
              </w:rPr>
              <w:t xml:space="preserve"> </w:t>
            </w:r>
            <w:proofErr w:type="spellStart"/>
            <w:r w:rsidRPr="001372ED">
              <w:rPr>
                <w:rFonts w:ascii="Arial" w:hAnsi="Arial" w:cs="Arial"/>
              </w:rPr>
              <w:t>дэглэмийн</w:t>
            </w:r>
            <w:proofErr w:type="spellEnd"/>
            <w:r w:rsidRPr="001372ED">
              <w:rPr>
                <w:rFonts w:ascii="Arial" w:hAnsi="Arial" w:cs="Arial"/>
              </w:rPr>
              <w:t xml:space="preserve"> </w:t>
            </w:r>
            <w:proofErr w:type="spellStart"/>
            <w:r w:rsidRPr="001372ED">
              <w:rPr>
                <w:rFonts w:ascii="Arial" w:hAnsi="Arial" w:cs="Arial"/>
              </w:rPr>
              <w:t>мөрдөлттэй</w:t>
            </w:r>
            <w:proofErr w:type="spellEnd"/>
            <w:r w:rsidRPr="001372ED">
              <w:rPr>
                <w:rFonts w:ascii="Arial" w:hAnsi="Arial" w:cs="Arial"/>
              </w:rPr>
              <w:t xml:space="preserve"> </w:t>
            </w:r>
            <w:proofErr w:type="spellStart"/>
            <w:r w:rsidRPr="001372ED">
              <w:rPr>
                <w:rFonts w:ascii="Arial" w:hAnsi="Arial" w:cs="Arial"/>
              </w:rPr>
              <w:t>холбоотой</w:t>
            </w:r>
            <w:proofErr w:type="spellEnd"/>
            <w:r w:rsidRPr="001372ED">
              <w:rPr>
                <w:rFonts w:ascii="Arial" w:hAnsi="Arial" w:cs="Arial"/>
              </w:rPr>
              <w:t xml:space="preserve"> 25 </w:t>
            </w:r>
            <w:proofErr w:type="spellStart"/>
            <w:r w:rsidRPr="001372ED">
              <w:rPr>
                <w:rFonts w:ascii="Arial" w:hAnsi="Arial" w:cs="Arial"/>
              </w:rPr>
              <w:t>зөрчил</w:t>
            </w:r>
            <w:proofErr w:type="spellEnd"/>
            <w:r w:rsidRPr="001372ED">
              <w:rPr>
                <w:rFonts w:ascii="Arial" w:hAnsi="Arial" w:cs="Arial"/>
              </w:rPr>
              <w:t xml:space="preserve"> </w:t>
            </w:r>
            <w:proofErr w:type="spellStart"/>
            <w:r w:rsidRPr="001372ED">
              <w:rPr>
                <w:rFonts w:ascii="Arial" w:hAnsi="Arial" w:cs="Arial"/>
              </w:rPr>
              <w:t>илрүүлэн</w:t>
            </w:r>
            <w:proofErr w:type="spellEnd"/>
            <w:r w:rsidRPr="001372ED">
              <w:rPr>
                <w:rFonts w:ascii="Arial" w:hAnsi="Arial" w:cs="Arial"/>
              </w:rPr>
              <w:t xml:space="preserve"> </w:t>
            </w:r>
            <w:proofErr w:type="spellStart"/>
            <w:r w:rsidRPr="001372ED">
              <w:rPr>
                <w:rFonts w:ascii="Arial" w:hAnsi="Arial" w:cs="Arial"/>
              </w:rPr>
              <w:t>зөрчлийг</w:t>
            </w:r>
            <w:proofErr w:type="spellEnd"/>
            <w:r w:rsidRPr="001372ED">
              <w:rPr>
                <w:rFonts w:ascii="Arial" w:hAnsi="Arial" w:cs="Arial"/>
              </w:rPr>
              <w:t xml:space="preserve"> </w:t>
            </w:r>
            <w:proofErr w:type="spellStart"/>
            <w:r w:rsidRPr="001372ED">
              <w:rPr>
                <w:rFonts w:ascii="Arial" w:hAnsi="Arial" w:cs="Arial"/>
              </w:rPr>
              <w:t>газар</w:t>
            </w:r>
            <w:proofErr w:type="spellEnd"/>
            <w:r w:rsidRPr="001372ED">
              <w:rPr>
                <w:rFonts w:ascii="Arial" w:hAnsi="Arial" w:cs="Arial"/>
              </w:rPr>
              <w:t xml:space="preserve"> </w:t>
            </w:r>
            <w:proofErr w:type="spellStart"/>
            <w:r w:rsidRPr="001372ED">
              <w:rPr>
                <w:rFonts w:ascii="Arial" w:hAnsi="Arial" w:cs="Arial"/>
              </w:rPr>
              <w:t>дээр</w:t>
            </w:r>
            <w:proofErr w:type="spellEnd"/>
            <w:r w:rsidRPr="001372ED">
              <w:rPr>
                <w:rFonts w:ascii="Arial" w:hAnsi="Arial" w:cs="Arial"/>
              </w:rPr>
              <w:t xml:space="preserve"> </w:t>
            </w:r>
            <w:proofErr w:type="spellStart"/>
            <w:r w:rsidRPr="001372ED">
              <w:rPr>
                <w:rFonts w:ascii="Arial" w:hAnsi="Arial" w:cs="Arial"/>
              </w:rPr>
              <w:t>нь</w:t>
            </w:r>
            <w:proofErr w:type="spellEnd"/>
            <w:r w:rsidRPr="001372ED">
              <w:rPr>
                <w:rFonts w:ascii="Arial" w:hAnsi="Arial" w:cs="Arial"/>
              </w:rPr>
              <w:t xml:space="preserve"> </w:t>
            </w:r>
            <w:proofErr w:type="spellStart"/>
            <w:r w:rsidRPr="001372ED">
              <w:rPr>
                <w:rFonts w:ascii="Arial" w:hAnsi="Arial" w:cs="Arial"/>
              </w:rPr>
              <w:t>арилгуулсан</w:t>
            </w:r>
            <w:proofErr w:type="spellEnd"/>
            <w:r w:rsidRPr="001372ED">
              <w:rPr>
                <w:rFonts w:ascii="Arial" w:hAnsi="Arial" w:cs="Arial"/>
              </w:rPr>
              <w:t xml:space="preserve">. 1953 </w:t>
            </w:r>
            <w:proofErr w:type="spellStart"/>
            <w:r w:rsidRPr="001372ED">
              <w:rPr>
                <w:rFonts w:ascii="Arial" w:hAnsi="Arial" w:cs="Arial"/>
              </w:rPr>
              <w:t>тунгаас</w:t>
            </w:r>
            <w:proofErr w:type="spellEnd"/>
            <w:r w:rsidRPr="001372ED">
              <w:rPr>
                <w:rFonts w:ascii="Arial" w:hAnsi="Arial" w:cs="Arial"/>
              </w:rPr>
              <w:t xml:space="preserve"> 1940 </w:t>
            </w:r>
            <w:proofErr w:type="spellStart"/>
            <w:r w:rsidRPr="001372ED">
              <w:rPr>
                <w:rFonts w:ascii="Arial" w:hAnsi="Arial" w:cs="Arial"/>
              </w:rPr>
              <w:t>тун</w:t>
            </w:r>
            <w:proofErr w:type="spellEnd"/>
            <w:r w:rsidRPr="001372ED">
              <w:rPr>
                <w:rFonts w:ascii="Arial" w:hAnsi="Arial" w:cs="Arial"/>
              </w:rPr>
              <w:t xml:space="preserve"> </w:t>
            </w:r>
            <w:proofErr w:type="spellStart"/>
            <w:r w:rsidRPr="001372ED">
              <w:rPr>
                <w:rFonts w:ascii="Arial" w:hAnsi="Arial" w:cs="Arial"/>
              </w:rPr>
              <w:t>хийгдсэн</w:t>
            </w:r>
            <w:proofErr w:type="spellEnd"/>
            <w:r w:rsidRPr="001372ED">
              <w:rPr>
                <w:rFonts w:ascii="Arial" w:hAnsi="Arial" w:cs="Arial"/>
              </w:rPr>
              <w:t xml:space="preserve"> </w:t>
            </w:r>
            <w:proofErr w:type="spellStart"/>
            <w:r w:rsidRPr="001372ED">
              <w:rPr>
                <w:rFonts w:ascii="Arial" w:hAnsi="Arial" w:cs="Arial"/>
              </w:rPr>
              <w:t>байна</w:t>
            </w:r>
            <w:proofErr w:type="spellEnd"/>
            <w:r w:rsidRPr="001372ED">
              <w:rPr>
                <w:rFonts w:ascii="Arial" w:hAnsi="Arial" w:cs="Arial"/>
              </w:rPr>
              <w:t xml:space="preserve">. </w:t>
            </w:r>
            <w:proofErr w:type="spellStart"/>
            <w:r w:rsidRPr="001372ED">
              <w:rPr>
                <w:rFonts w:ascii="Arial" w:hAnsi="Arial" w:cs="Arial"/>
              </w:rPr>
              <w:t>Вакцины</w:t>
            </w:r>
            <w:proofErr w:type="spellEnd"/>
            <w:r w:rsidRPr="001372ED">
              <w:rPr>
                <w:rFonts w:ascii="Arial" w:hAnsi="Arial" w:cs="Arial"/>
              </w:rPr>
              <w:t xml:space="preserve"> </w:t>
            </w:r>
            <w:proofErr w:type="spellStart"/>
            <w:r w:rsidRPr="001372ED">
              <w:rPr>
                <w:rFonts w:ascii="Arial" w:hAnsi="Arial" w:cs="Arial"/>
              </w:rPr>
              <w:t>явц</w:t>
            </w:r>
            <w:proofErr w:type="spellEnd"/>
            <w:r w:rsidRPr="001372ED">
              <w:rPr>
                <w:rFonts w:ascii="Arial" w:hAnsi="Arial" w:cs="Arial"/>
              </w:rPr>
              <w:t xml:space="preserve"> </w:t>
            </w:r>
            <w:r w:rsidRPr="001372ED">
              <w:rPr>
                <w:rFonts w:ascii="Arial" w:hAnsi="Arial" w:cs="Arial"/>
                <w:lang w:val="mn-MN"/>
              </w:rPr>
              <w:t>99.3</w:t>
            </w:r>
            <w:r w:rsidRPr="001372ED">
              <w:rPr>
                <w:rFonts w:ascii="Arial" w:hAnsi="Arial" w:cs="Arial"/>
              </w:rPr>
              <w:t xml:space="preserve"> </w:t>
            </w:r>
            <w:proofErr w:type="spellStart"/>
            <w:r w:rsidRPr="001372ED">
              <w:rPr>
                <w:rFonts w:ascii="Arial" w:hAnsi="Arial" w:cs="Arial"/>
              </w:rPr>
              <w:t>хувьтай</w:t>
            </w:r>
            <w:proofErr w:type="spellEnd"/>
            <w:r w:rsidRPr="001372ED">
              <w:rPr>
                <w:rFonts w:ascii="Arial" w:hAnsi="Arial" w:cs="Arial"/>
              </w:rPr>
              <w:t xml:space="preserve"> </w:t>
            </w:r>
            <w:proofErr w:type="spellStart"/>
            <w:r w:rsidRPr="001372ED">
              <w:rPr>
                <w:rFonts w:ascii="Arial" w:hAnsi="Arial" w:cs="Arial"/>
              </w:rPr>
              <w:t>байна</w:t>
            </w:r>
            <w:proofErr w:type="spellEnd"/>
            <w:r w:rsidRPr="001372ED">
              <w:rPr>
                <w:rFonts w:ascii="Arial" w:hAnsi="Arial" w:cs="Arial"/>
              </w:rPr>
              <w:t>.</w:t>
            </w:r>
            <w:r w:rsidRPr="001372ED">
              <w:rPr>
                <w:rFonts w:ascii="Arial" w:hAnsi="Arial" w:cs="Arial"/>
                <w:lang w:val="mn-MN"/>
              </w:rPr>
              <w:t xml:space="preserve"> Аймгийн Эрүүл мэндийн газар 04 дүгээр сарын 26-ны өдөр вакцины 2 дугаар тунг авчирхаар явсан бөгөөд 05 дугаар сарын 03-ны өдрөөс 2 тун хийгдэж эхлэнэ. </w:t>
            </w:r>
          </w:p>
          <w:p w:rsidR="001372ED" w:rsidRPr="001372ED" w:rsidRDefault="001372ED" w:rsidP="001372ED">
            <w:pPr>
              <w:jc w:val="both"/>
              <w:rPr>
                <w:rFonts w:ascii="Arial" w:hAnsi="Arial" w:cs="Arial"/>
                <w:lang w:val="mn-MN"/>
              </w:rPr>
            </w:pPr>
            <w:r w:rsidRPr="001372ED">
              <w:rPr>
                <w:rFonts w:ascii="Arial" w:hAnsi="Arial" w:cs="Arial"/>
                <w:b/>
                <w:lang w:val="mn-MN"/>
              </w:rPr>
              <w:t>Хүрсэн түвшин:</w:t>
            </w:r>
            <w:r w:rsidRPr="001372ED">
              <w:rPr>
                <w:rFonts w:ascii="Arial" w:hAnsi="Arial" w:cs="Arial"/>
                <w:lang w:val="mn-MN"/>
              </w:rPr>
              <w:t xml:space="preserve"> Аймгийн хэмжээний дархлаажуулалт 20 хувьтай явж байна. </w:t>
            </w:r>
          </w:p>
        </w:tc>
      </w:tr>
      <w:tr w:rsidR="001372ED" w:rsidRPr="001372ED" w:rsidTr="001372ED">
        <w:trPr>
          <w:trHeight w:val="555"/>
        </w:trPr>
        <w:tc>
          <w:tcPr>
            <w:tcW w:w="477" w:type="dxa"/>
            <w:vMerge w:val="restart"/>
            <w:vAlign w:val="center"/>
          </w:tcPr>
          <w:p w:rsidR="001372ED" w:rsidRPr="001372ED" w:rsidRDefault="001372ED" w:rsidP="001372ED">
            <w:pPr>
              <w:jc w:val="center"/>
              <w:rPr>
                <w:rFonts w:ascii="Arial" w:hAnsi="Arial" w:cs="Arial"/>
                <w:lang w:val="mn-MN"/>
              </w:rPr>
            </w:pPr>
            <w:r w:rsidRPr="001372ED">
              <w:rPr>
                <w:rFonts w:ascii="Arial" w:hAnsi="Arial" w:cs="Arial"/>
                <w:lang w:val="mn-MN"/>
              </w:rPr>
              <w:lastRenderedPageBreak/>
              <w:t>3</w:t>
            </w:r>
          </w:p>
        </w:tc>
        <w:tc>
          <w:tcPr>
            <w:tcW w:w="3067" w:type="dxa"/>
            <w:vMerge w:val="restart"/>
            <w:vAlign w:val="center"/>
          </w:tcPr>
          <w:p w:rsidR="001372ED" w:rsidRPr="001372ED" w:rsidRDefault="001372ED" w:rsidP="001372ED">
            <w:pPr>
              <w:jc w:val="center"/>
              <w:rPr>
                <w:rFonts w:ascii="Arial" w:hAnsi="Arial" w:cs="Arial"/>
                <w:lang w:val="mn-MN"/>
              </w:rPr>
            </w:pPr>
            <w:r w:rsidRPr="001372ED">
              <w:rPr>
                <w:rFonts w:ascii="Arial" w:hAnsi="Arial" w:cs="Arial"/>
                <w:lang w:val="mn-MN"/>
              </w:rPr>
              <w:t xml:space="preserve">Эрүүл мэндээ хамгаалж, эдийн засгаа сэргээх 10 </w:t>
            </w:r>
            <w:r w:rsidRPr="001372ED">
              <w:rPr>
                <w:rFonts w:ascii="Arial" w:hAnsi="Arial" w:cs="Arial"/>
              </w:rPr>
              <w:t>(</w:t>
            </w:r>
            <w:r w:rsidRPr="001372ED">
              <w:rPr>
                <w:rFonts w:ascii="Arial" w:hAnsi="Arial" w:cs="Arial"/>
                <w:lang w:val="mn-MN"/>
              </w:rPr>
              <w:t>арав</w:t>
            </w:r>
            <w:r w:rsidRPr="001372ED">
              <w:rPr>
                <w:rFonts w:ascii="Arial" w:hAnsi="Arial" w:cs="Arial"/>
              </w:rPr>
              <w:t>)</w:t>
            </w:r>
            <w:r w:rsidRPr="001372ED">
              <w:rPr>
                <w:rFonts w:ascii="Arial" w:hAnsi="Arial" w:cs="Arial"/>
                <w:lang w:val="mn-MN"/>
              </w:rPr>
              <w:t xml:space="preserve"> их наядын цогц төлөвлөгөө</w:t>
            </w:r>
          </w:p>
          <w:p w:rsidR="001372ED" w:rsidRPr="001372ED" w:rsidRDefault="001372ED" w:rsidP="001372ED">
            <w:pPr>
              <w:jc w:val="center"/>
              <w:rPr>
                <w:rFonts w:ascii="Arial" w:hAnsi="Arial" w:cs="Arial"/>
              </w:rPr>
            </w:pPr>
            <w:r w:rsidRPr="001372ED">
              <w:rPr>
                <w:rFonts w:ascii="Arial" w:hAnsi="Arial" w:cs="Arial"/>
                <w:lang w:val="mn-MN"/>
              </w:rPr>
              <w:t>1.12. Ус хангамжийн эх үүсвэр, цэвэрлэх байгууламж болон гэр хорооллын нүхэн жорлон, угаадасны нүх, орон сууцны барилгын нийтийн эзэмшлийн зам, талбай, хог хаягдал цуглуулах, түр хадгалах цэгт ариутгал, халдваргүйтгэл хийх ажилд хяналт тавих</w:t>
            </w:r>
          </w:p>
        </w:tc>
        <w:tc>
          <w:tcPr>
            <w:tcW w:w="1636" w:type="dxa"/>
            <w:vMerge w:val="restart"/>
          </w:tcPr>
          <w:p w:rsidR="001372ED" w:rsidRPr="001372ED" w:rsidRDefault="001372ED" w:rsidP="001372ED">
            <w:pPr>
              <w:jc w:val="center"/>
              <w:rPr>
                <w:rFonts w:ascii="Arial" w:hAnsi="Arial" w:cs="Arial"/>
              </w:rPr>
            </w:pPr>
            <w:r w:rsidRPr="001372ED">
              <w:rPr>
                <w:rFonts w:ascii="Arial" w:hAnsi="Arial" w:cs="Arial"/>
                <w:lang w:val="mn-MN"/>
              </w:rPr>
              <w:t>ЭМБХХХ</w:t>
            </w:r>
          </w:p>
        </w:tc>
        <w:tc>
          <w:tcPr>
            <w:tcW w:w="1530" w:type="dxa"/>
            <w:vMerge w:val="restart"/>
          </w:tcPr>
          <w:p w:rsidR="001372ED" w:rsidRPr="001372ED" w:rsidRDefault="001372ED" w:rsidP="001372ED">
            <w:pPr>
              <w:rPr>
                <w:rFonts w:ascii="Arial" w:hAnsi="Arial" w:cs="Arial"/>
              </w:rPr>
            </w:pPr>
            <w:r w:rsidRPr="001372ED">
              <w:rPr>
                <w:rFonts w:ascii="Arial" w:hAnsi="Arial" w:cs="Arial"/>
                <w:lang w:val="mn-MN"/>
              </w:rPr>
              <w:t xml:space="preserve">Тухай бүр </w:t>
            </w: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Хүрэх үр дүн:</w:t>
            </w:r>
            <w:r w:rsidRPr="001372ED">
              <w:rPr>
                <w:rFonts w:ascii="Arial" w:hAnsi="Arial" w:cs="Arial"/>
                <w:lang w:val="mn-MN"/>
              </w:rPr>
              <w:t xml:space="preserve"> Ариутгал халдваргүйтгэлийн аюулгүй байдал бүрэн хангагдсан байна.</w:t>
            </w:r>
          </w:p>
        </w:tc>
      </w:tr>
      <w:tr w:rsidR="001372ED" w:rsidRPr="001372ED" w:rsidTr="001372ED">
        <w:trPr>
          <w:trHeight w:val="555"/>
        </w:trPr>
        <w:tc>
          <w:tcPr>
            <w:tcW w:w="477" w:type="dxa"/>
            <w:vMerge/>
            <w:vAlign w:val="center"/>
          </w:tcPr>
          <w:p w:rsidR="001372ED" w:rsidRPr="001372ED" w:rsidRDefault="001372ED" w:rsidP="001372ED">
            <w:pPr>
              <w:jc w:val="center"/>
              <w:rPr>
                <w:rFonts w:ascii="Arial" w:hAnsi="Arial" w:cs="Arial"/>
                <w:lang w:val="mn-MN"/>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rPr>
                <w:rFonts w:ascii="Arial" w:hAnsi="Arial" w:cs="Arial"/>
                <w:lang w:val="mn-MN"/>
              </w:rPr>
            </w:pP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Хэрэгжүүлэх арга хэмжээ:</w:t>
            </w:r>
            <w:r w:rsidRPr="001372ED">
              <w:rPr>
                <w:rFonts w:ascii="Arial" w:hAnsi="Arial" w:cs="Arial"/>
                <w:lang w:val="mn-MN"/>
              </w:rPr>
              <w:t xml:space="preserve"> /Шаталсан түвшин хамаарахгүй/ аймгийн хэмжээний айл өрх, аж ахуйн нэгжүүдийг унд, ахуйн усны аюулгүй байдлыг хангаж, хаягдал уснаас халдвар авах эрсдэлийг таслан зогсооно</w:t>
            </w:r>
          </w:p>
        </w:tc>
      </w:tr>
      <w:tr w:rsidR="001372ED" w:rsidRPr="001372ED" w:rsidTr="001372ED">
        <w:trPr>
          <w:trHeight w:val="555"/>
        </w:trPr>
        <w:tc>
          <w:tcPr>
            <w:tcW w:w="477" w:type="dxa"/>
            <w:vMerge/>
            <w:vAlign w:val="center"/>
          </w:tcPr>
          <w:p w:rsidR="001372ED" w:rsidRPr="001372ED" w:rsidRDefault="001372ED" w:rsidP="001372ED">
            <w:pPr>
              <w:jc w:val="center"/>
              <w:rPr>
                <w:rFonts w:ascii="Arial" w:hAnsi="Arial" w:cs="Arial"/>
                <w:lang w:val="mn-MN"/>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rPr>
                <w:rFonts w:ascii="Arial" w:hAnsi="Arial" w:cs="Arial"/>
                <w:lang w:val="mn-MN"/>
              </w:rPr>
            </w:pP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Хэрэгжүүлсэн арга хэмжээ:</w:t>
            </w:r>
            <w:r w:rsidRPr="001372ED">
              <w:rPr>
                <w:rFonts w:ascii="Arial" w:hAnsi="Arial" w:cs="Arial"/>
                <w:lang w:val="mn-MN"/>
              </w:rPr>
              <w:t xml:space="preserve"> Улсын болон аймгийн Онцгой комиссын шийдвэр, аймгийн Засаг даргын захирамжийн хэрэгжилтийг хангаж коронавируст халдвараас урьдчилан сэргийлж халдваргүйжүүлэлтийг эрчимжүүлэх хүрээнд ажлын байр, үйлчилгээний газруудад халдваргүйжүүлэлт хийлгэх талаараж ахуйн нэгж, байгууллага, иргэдэд үүрэг чиглэл хүргүүлсний дагуу бүх чиглэлийн 148 газрын ажлын байр, үйлчилгээний танхимын 65291мкв талбайд Сүмбэр гурван бат ХХК халдваргүйжүүлэлт хийхэд зөвлөгөө өгч ажиллав. </w:t>
            </w:r>
          </w:p>
          <w:p w:rsidR="001372ED" w:rsidRPr="001372ED" w:rsidRDefault="001372ED" w:rsidP="001372ED">
            <w:pPr>
              <w:jc w:val="both"/>
              <w:rPr>
                <w:rFonts w:ascii="Arial" w:hAnsi="Arial" w:cs="Arial"/>
                <w:lang w:val="mn-MN"/>
              </w:rPr>
            </w:pPr>
            <w:r w:rsidRPr="001372ED">
              <w:rPr>
                <w:rFonts w:ascii="Arial" w:hAnsi="Arial" w:cs="Arial"/>
                <w:lang w:val="mn-MN"/>
              </w:rPr>
              <w:t xml:space="preserve">Коронавируст халдвар болон дулааны улиралд төрөл бүрийн халдварт өвчин тархахаас урьдчилан сэргийлж нийтийн бие засах газрууд, бохир усны худгийн орчинд халдваргүйжүүлэлт хийх тухай </w:t>
            </w:r>
            <w:r w:rsidRPr="001372ED">
              <w:rPr>
                <w:rFonts w:ascii="Arial" w:hAnsi="Arial" w:cs="Arial"/>
                <w:lang w:val="mn-MN"/>
              </w:rPr>
              <w:lastRenderedPageBreak/>
              <w:t xml:space="preserve">албан бичиг хүргүүлсний дагуу СЗДТГ-аас 8 цэгийн 1750мкв талбайд халдваргүйжүүлэлтийн ажлыг зохион байгуулахад зөвлөгөө өгч хяналт тавив. </w:t>
            </w:r>
          </w:p>
          <w:p w:rsidR="001372ED" w:rsidRPr="001372ED" w:rsidRDefault="001372ED" w:rsidP="001372ED">
            <w:pPr>
              <w:jc w:val="both"/>
              <w:rPr>
                <w:rFonts w:ascii="Arial" w:hAnsi="Arial" w:cs="Arial"/>
                <w:lang w:val="mn-MN"/>
              </w:rPr>
            </w:pPr>
            <w:r w:rsidRPr="001372ED">
              <w:rPr>
                <w:rFonts w:ascii="Arial" w:hAnsi="Arial" w:cs="Arial"/>
                <w:lang w:val="mn-MN"/>
              </w:rPr>
              <w:t xml:space="preserve">Аймгийн Засаг даргын А/109 тоот захирамжийн хэрэгжилтийг хангуулах хүрээнд “Бадрах 70 “ СӨХ –д Найрамдал хотхоны орон сууцны байрнуудын орц хонгил, гадна орчин, хог хаягдлын түр цэгүүдийн орчинд халдваргүйжүүлэлтийг эрчимжүүлэх талаар албан тоот хүргүүлснээр тус хотхоны 13 байрны 69 орцны 10000 м2 талбай , хог хаягдал хадгалах 13 түр цэгийн 117 м2, нийт 10117 м2 талбайд халдваргүйжүүлэлт хийхэд нь зөвлөгөө зөвлөмж өгч хяналт тавьж ажиллаа. </w:t>
            </w:r>
          </w:p>
          <w:p w:rsidR="001372ED" w:rsidRPr="001372ED" w:rsidRDefault="001372ED" w:rsidP="001372ED">
            <w:pPr>
              <w:jc w:val="both"/>
              <w:rPr>
                <w:rFonts w:ascii="Arial" w:hAnsi="Arial" w:cs="Arial"/>
                <w:lang w:val="mn-MN"/>
              </w:rPr>
            </w:pPr>
            <w:r w:rsidRPr="001372ED">
              <w:rPr>
                <w:rFonts w:ascii="Arial" w:hAnsi="Arial" w:cs="Arial"/>
                <w:lang w:val="mn-MN"/>
              </w:rPr>
              <w:t>Мөн коронавируст халдвараас урьдчилан сэргийлж халдваргүйжүүлэлтийг эрчимжүүлэх хүрээнд нийтийн эзэмшлийн гудамж талбай, хүүхдийн тоглоомын талбайн 124 цэгийн 287520мкв</w:t>
            </w:r>
            <w:r w:rsidRPr="001372ED">
              <w:rPr>
                <w:rFonts w:ascii="Arial" w:hAnsi="Arial" w:cs="Arial"/>
              </w:rPr>
              <w:t xml:space="preserve"> </w:t>
            </w:r>
            <w:r w:rsidRPr="001372ED">
              <w:rPr>
                <w:rFonts w:ascii="Arial" w:hAnsi="Arial" w:cs="Arial"/>
                <w:lang w:val="mn-MN"/>
              </w:rPr>
              <w:t>талбайд урьдчилан сэргийлэх халдваргүйтгэлийг Мал эмнэлгийн газар гүйцэтгэхэд хяналт тавьж, зөвлөгөөгөөр хангаж ажиллав</w:t>
            </w:r>
            <w:r w:rsidRPr="001372ED">
              <w:rPr>
                <w:rFonts w:ascii="Arial" w:hAnsi="Arial" w:cs="Arial"/>
              </w:rPr>
              <w:t>.</w:t>
            </w:r>
          </w:p>
        </w:tc>
      </w:tr>
      <w:tr w:rsidR="001372ED" w:rsidRPr="001372ED" w:rsidTr="001372ED">
        <w:trPr>
          <w:trHeight w:val="890"/>
        </w:trPr>
        <w:tc>
          <w:tcPr>
            <w:tcW w:w="477" w:type="dxa"/>
            <w:vMerge w:val="restart"/>
            <w:vAlign w:val="center"/>
          </w:tcPr>
          <w:p w:rsidR="001372ED" w:rsidRPr="001372ED" w:rsidRDefault="001372ED" w:rsidP="001372ED">
            <w:pPr>
              <w:jc w:val="center"/>
              <w:rPr>
                <w:rFonts w:ascii="Arial" w:hAnsi="Arial" w:cs="Arial"/>
                <w:lang w:val="mn-MN"/>
              </w:rPr>
            </w:pPr>
            <w:r w:rsidRPr="001372ED">
              <w:rPr>
                <w:rFonts w:ascii="Arial" w:hAnsi="Arial" w:cs="Arial"/>
                <w:lang w:val="mn-MN"/>
              </w:rPr>
              <w:lastRenderedPageBreak/>
              <w:t>4</w:t>
            </w:r>
          </w:p>
        </w:tc>
        <w:tc>
          <w:tcPr>
            <w:tcW w:w="3067" w:type="dxa"/>
            <w:vMerge w:val="restart"/>
            <w:vAlign w:val="center"/>
          </w:tcPr>
          <w:p w:rsidR="001372ED" w:rsidRPr="001372ED" w:rsidRDefault="001372ED" w:rsidP="001372ED">
            <w:pPr>
              <w:jc w:val="center"/>
              <w:rPr>
                <w:rFonts w:ascii="Arial" w:hAnsi="Arial" w:cs="Arial"/>
                <w:lang w:val="mn-MN"/>
              </w:rPr>
            </w:pPr>
            <w:r w:rsidRPr="001372ED">
              <w:rPr>
                <w:rFonts w:ascii="Arial" w:hAnsi="Arial" w:cs="Arial"/>
                <w:lang w:val="mn-MN"/>
              </w:rPr>
              <w:t xml:space="preserve">Эрүүл мэндээ хамгаалж, эдийн засгаа сэргээх 10 </w:t>
            </w:r>
            <w:r w:rsidRPr="001372ED">
              <w:rPr>
                <w:rFonts w:ascii="Arial" w:hAnsi="Arial" w:cs="Arial"/>
              </w:rPr>
              <w:t>(</w:t>
            </w:r>
            <w:r w:rsidRPr="001372ED">
              <w:rPr>
                <w:rFonts w:ascii="Arial" w:hAnsi="Arial" w:cs="Arial"/>
                <w:lang w:val="mn-MN"/>
              </w:rPr>
              <w:t>арав</w:t>
            </w:r>
            <w:r w:rsidRPr="001372ED">
              <w:rPr>
                <w:rFonts w:ascii="Arial" w:hAnsi="Arial" w:cs="Arial"/>
              </w:rPr>
              <w:t>)</w:t>
            </w:r>
            <w:r w:rsidRPr="001372ED">
              <w:rPr>
                <w:rFonts w:ascii="Arial" w:hAnsi="Arial" w:cs="Arial"/>
                <w:lang w:val="mn-MN"/>
              </w:rPr>
              <w:t xml:space="preserve"> их наядын цогц төлөвлөгөө</w:t>
            </w:r>
          </w:p>
          <w:p w:rsidR="001372ED" w:rsidRPr="001372ED" w:rsidRDefault="001372ED" w:rsidP="001372ED">
            <w:pPr>
              <w:jc w:val="center"/>
              <w:rPr>
                <w:rFonts w:ascii="Arial" w:hAnsi="Arial" w:cs="Arial"/>
                <w:lang w:val="mn-MN"/>
              </w:rPr>
            </w:pPr>
            <w:r w:rsidRPr="001372ED">
              <w:rPr>
                <w:rFonts w:ascii="Arial" w:hAnsi="Arial" w:cs="Arial"/>
                <w:lang w:val="mn-MN"/>
              </w:rPr>
              <w:t xml:space="preserve">1.13. Коронавируст халдвар </w:t>
            </w:r>
            <w:r w:rsidRPr="001372ED">
              <w:rPr>
                <w:rFonts w:ascii="Arial" w:hAnsi="Arial" w:cs="Arial"/>
              </w:rPr>
              <w:t>(</w:t>
            </w:r>
            <w:r w:rsidRPr="001372ED">
              <w:rPr>
                <w:rFonts w:ascii="Arial" w:hAnsi="Arial" w:cs="Arial"/>
                <w:lang w:val="mn-MN"/>
              </w:rPr>
              <w:t>КОВИД-19</w:t>
            </w:r>
            <w:r w:rsidRPr="001372ED">
              <w:rPr>
                <w:rFonts w:ascii="Arial" w:hAnsi="Arial" w:cs="Arial"/>
              </w:rPr>
              <w:t>)</w:t>
            </w:r>
            <w:r w:rsidRPr="001372ED">
              <w:rPr>
                <w:rFonts w:ascii="Arial" w:hAnsi="Arial" w:cs="Arial"/>
                <w:lang w:val="mn-MN"/>
              </w:rPr>
              <w:t>-ын тархалтын үе шатаас хамаарч худалдаа, үйлчилгээ, үйлдвэрлэлийн байгууллагуудад хийх төлөвлөгөөт хяналт, шалгалтыг цөөрүүлж, халдвараас урьдчилан сэргийлэх, тэмцэх чиглэлд хяналт шалгалтыг зохион байгуулах</w:t>
            </w:r>
          </w:p>
        </w:tc>
        <w:tc>
          <w:tcPr>
            <w:tcW w:w="1636" w:type="dxa"/>
            <w:vMerge w:val="restart"/>
          </w:tcPr>
          <w:p w:rsidR="001372ED" w:rsidRPr="001372ED" w:rsidRDefault="001372ED" w:rsidP="001372ED">
            <w:pPr>
              <w:jc w:val="center"/>
              <w:rPr>
                <w:rFonts w:ascii="Arial" w:hAnsi="Arial" w:cs="Arial"/>
                <w:lang w:val="mn-MN"/>
              </w:rPr>
            </w:pPr>
            <w:r w:rsidRPr="001372ED">
              <w:rPr>
                <w:rFonts w:ascii="Arial" w:hAnsi="Arial" w:cs="Arial"/>
                <w:lang w:val="mn-MN"/>
              </w:rPr>
              <w:t>ЭМБХХХ</w:t>
            </w:r>
          </w:p>
          <w:p w:rsidR="001372ED" w:rsidRPr="001372ED" w:rsidRDefault="001372ED" w:rsidP="001372ED">
            <w:pPr>
              <w:jc w:val="center"/>
              <w:rPr>
                <w:rFonts w:ascii="Arial" w:hAnsi="Arial" w:cs="Arial"/>
                <w:lang w:val="mn-MN"/>
              </w:rPr>
            </w:pPr>
          </w:p>
          <w:p w:rsidR="001372ED" w:rsidRPr="001372ED" w:rsidRDefault="001372ED" w:rsidP="001372ED">
            <w:pPr>
              <w:jc w:val="center"/>
              <w:rPr>
                <w:rFonts w:ascii="Arial" w:hAnsi="Arial" w:cs="Arial"/>
              </w:rPr>
            </w:pPr>
            <w:r w:rsidRPr="001372ED">
              <w:rPr>
                <w:rFonts w:ascii="Arial" w:hAnsi="Arial" w:cs="Arial"/>
                <w:lang w:val="mn-MN"/>
              </w:rPr>
              <w:t>БОДБХХХ</w:t>
            </w:r>
          </w:p>
        </w:tc>
        <w:tc>
          <w:tcPr>
            <w:tcW w:w="1530" w:type="dxa"/>
            <w:vMerge w:val="restart"/>
          </w:tcPr>
          <w:p w:rsidR="001372ED" w:rsidRPr="001372ED" w:rsidRDefault="001372ED" w:rsidP="001372ED">
            <w:pPr>
              <w:rPr>
                <w:rFonts w:ascii="Arial" w:hAnsi="Arial" w:cs="Arial"/>
              </w:rPr>
            </w:pPr>
            <w:r w:rsidRPr="001372ED">
              <w:rPr>
                <w:rFonts w:ascii="Arial" w:hAnsi="Arial" w:cs="Arial"/>
                <w:lang w:val="mn-MN"/>
              </w:rPr>
              <w:t xml:space="preserve">Нөхцөл байдлаас хамаарч тухай бүр </w:t>
            </w: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Хүрэх үр дүн:</w:t>
            </w:r>
            <w:r w:rsidRPr="001372ED">
              <w:rPr>
                <w:rFonts w:ascii="Arial" w:hAnsi="Arial" w:cs="Arial"/>
                <w:lang w:val="mn-MN"/>
              </w:rPr>
              <w:t xml:space="preserve"> Худалдаа, үйлчилгээ, үйлдвэрлэлийн байгууллагуудын үйл ажиллагаа хэвийн явагдах нөхцөл бүрдсэн байна. </w:t>
            </w:r>
          </w:p>
        </w:tc>
      </w:tr>
      <w:tr w:rsidR="001372ED" w:rsidRPr="001372ED" w:rsidTr="001372ED">
        <w:trPr>
          <w:trHeight w:val="1122"/>
        </w:trPr>
        <w:tc>
          <w:tcPr>
            <w:tcW w:w="477" w:type="dxa"/>
            <w:vMerge/>
            <w:vAlign w:val="center"/>
          </w:tcPr>
          <w:p w:rsidR="001372ED" w:rsidRPr="001372ED" w:rsidRDefault="001372ED" w:rsidP="001372ED">
            <w:pPr>
              <w:jc w:val="center"/>
              <w:rPr>
                <w:rFonts w:ascii="Arial" w:hAnsi="Arial" w:cs="Arial"/>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rPr>
                <w:rFonts w:ascii="Arial" w:hAnsi="Arial" w:cs="Arial"/>
                <w:lang w:val="mn-MN"/>
              </w:rPr>
            </w:pP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Хэрэгжүүлэх арга хэмжээ:</w:t>
            </w:r>
            <w:r w:rsidRPr="001372ED">
              <w:rPr>
                <w:rFonts w:ascii="Arial" w:hAnsi="Arial" w:cs="Arial"/>
                <w:lang w:val="mn-MN"/>
              </w:rPr>
              <w:t xml:space="preserve"> Урьдчилан сэргийлэх, зөвлөн туслах үйлчилгээ, төлөвлөгөөт бус хяналт шалгалтаас бусад хяналтыг бүрэн зогсооно</w:t>
            </w:r>
          </w:p>
        </w:tc>
      </w:tr>
      <w:tr w:rsidR="001372ED" w:rsidRPr="001372ED" w:rsidTr="001372ED">
        <w:trPr>
          <w:trHeight w:val="1920"/>
        </w:trPr>
        <w:tc>
          <w:tcPr>
            <w:tcW w:w="477" w:type="dxa"/>
            <w:vMerge/>
            <w:vAlign w:val="center"/>
          </w:tcPr>
          <w:p w:rsidR="001372ED" w:rsidRPr="001372ED" w:rsidRDefault="001372ED" w:rsidP="001372ED">
            <w:pPr>
              <w:jc w:val="center"/>
              <w:rPr>
                <w:rFonts w:ascii="Arial" w:hAnsi="Arial" w:cs="Arial"/>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rPr>
                <w:rFonts w:ascii="Arial" w:hAnsi="Arial" w:cs="Arial"/>
                <w:lang w:val="mn-MN"/>
              </w:rPr>
            </w:pPr>
          </w:p>
        </w:tc>
        <w:tc>
          <w:tcPr>
            <w:tcW w:w="7324" w:type="dxa"/>
            <w:gridSpan w:val="7"/>
          </w:tcPr>
          <w:p w:rsidR="001372ED" w:rsidRPr="001372ED" w:rsidRDefault="001372ED" w:rsidP="001372ED">
            <w:pPr>
              <w:pStyle w:val="ListParagraph"/>
              <w:ind w:left="34"/>
              <w:jc w:val="both"/>
              <w:rPr>
                <w:rFonts w:ascii="Arial" w:hAnsi="Arial" w:cs="Arial"/>
                <w:lang w:val="mn-MN"/>
              </w:rPr>
            </w:pPr>
            <w:r w:rsidRPr="001372ED">
              <w:rPr>
                <w:rFonts w:ascii="Arial" w:hAnsi="Arial" w:cs="Arial"/>
                <w:b/>
                <w:lang w:val="mn-MN"/>
              </w:rPr>
              <w:t>Хэрэгжүүлсэн арга хэмжээ:</w:t>
            </w:r>
            <w:r w:rsidRPr="001372ED">
              <w:rPr>
                <w:rFonts w:ascii="Arial" w:hAnsi="Arial" w:cs="Arial"/>
                <w:lang w:val="mn-MN"/>
              </w:rPr>
              <w:t xml:space="preserve"> 2021 онын 01 дүгээр сараас өнөөдрийг хүртэл урьдчилан сэргийлэх хяналт 6, зөвлөн туслах үйлчилгээ 4, төлөвлөгөөт бус шалгалт 11 хийсэн байна. </w:t>
            </w:r>
          </w:p>
          <w:p w:rsidR="001372ED" w:rsidRPr="001372ED" w:rsidRDefault="001372ED" w:rsidP="001372ED">
            <w:pPr>
              <w:pStyle w:val="ListParagraph"/>
              <w:ind w:left="34"/>
              <w:jc w:val="both"/>
              <w:rPr>
                <w:rFonts w:ascii="Arial" w:hAnsi="Arial" w:cs="Arial"/>
                <w:shd w:val="clear" w:color="auto" w:fill="F0F2F5"/>
              </w:rPr>
            </w:pPr>
            <w:r w:rsidRPr="001372ED">
              <w:rPr>
                <w:rFonts w:ascii="Arial" w:hAnsi="Arial" w:cs="Arial"/>
                <w:lang w:val="mn-MN"/>
              </w:rPr>
              <w:t>УОК-ын 18 дугаар тушаалаар баталсан түр журмын хэрэгжилтэд болон МХЕГ-ын даргын баталсан 01/05, 48 тоот удирдамжаар</w:t>
            </w:r>
            <w:r w:rsidRPr="001372ED">
              <w:rPr>
                <w:rFonts w:ascii="Arial" w:hAnsi="Arial" w:cs="Arial"/>
              </w:rPr>
              <w:t xml:space="preserve"> </w:t>
            </w:r>
            <w:r w:rsidRPr="001372ED">
              <w:rPr>
                <w:rFonts w:ascii="Arial" w:hAnsi="Arial" w:cs="Arial"/>
                <w:lang w:val="mn-MN"/>
              </w:rPr>
              <w:t>аймгийн Засаг даргын захирамж, АОК</w:t>
            </w:r>
            <w:r w:rsidRPr="001372ED">
              <w:rPr>
                <w:rFonts w:ascii="Arial" w:hAnsi="Arial" w:cs="Arial"/>
              </w:rPr>
              <w:t>-</w:t>
            </w:r>
            <w:r w:rsidRPr="001372ED">
              <w:rPr>
                <w:rFonts w:ascii="Arial" w:hAnsi="Arial" w:cs="Arial"/>
                <w:lang w:val="mn-MN"/>
              </w:rPr>
              <w:t xml:space="preserve">оос ирүүлсэн үүрэг чиглэлийн дагуу бүх чиглэлийн худалдаа, үйлдвэр, үйлчилгээний 302 объектыг хамруулан халдвар хамгааллын дэглэмийн мөрдөлтөд урьдчилан сэргийлэх хяналт шалгалт хийв. Шалгалтын явцад  </w:t>
            </w:r>
            <w:r w:rsidRPr="001372ED">
              <w:rPr>
                <w:rFonts w:ascii="Arial" w:hAnsi="Arial" w:cs="Arial"/>
              </w:rPr>
              <w:t xml:space="preserve">330 </w:t>
            </w:r>
            <w:r w:rsidRPr="001372ED">
              <w:rPr>
                <w:rFonts w:ascii="Arial" w:hAnsi="Arial" w:cs="Arial"/>
                <w:lang w:val="mn-MN"/>
              </w:rPr>
              <w:t>зөрчил илрүүлж шалгалтын явцад зөрчлийн 284 буюу 88%</w:t>
            </w:r>
            <w:r w:rsidRPr="001372ED">
              <w:rPr>
                <w:rFonts w:ascii="Arial" w:hAnsi="Arial" w:cs="Arial"/>
              </w:rPr>
              <w:t>-</w:t>
            </w:r>
            <w:r w:rsidRPr="001372ED">
              <w:rPr>
                <w:rFonts w:ascii="Arial" w:hAnsi="Arial" w:cs="Arial"/>
                <w:lang w:val="mn-MN"/>
              </w:rPr>
              <w:t xml:space="preserve">ийг арилгуулж, 18 заалт бүхий  албан шаардлагыг 3 газарт хүргүүлж, эрүүл ахуй халдвар хамгааллын дэглэм мөрдөөгүй 5 газрын үйл ажиллагааг зөрчлөө арилгах хүртэл түр хугацаагаар зогсоож зөрчлийг арилгуулан үйл ажиллагааг сэргээв. </w:t>
            </w:r>
          </w:p>
          <w:p w:rsidR="001372ED" w:rsidRPr="001372ED" w:rsidRDefault="001372ED" w:rsidP="001372ED">
            <w:pPr>
              <w:jc w:val="both"/>
              <w:rPr>
                <w:rFonts w:ascii="Arial" w:hAnsi="Arial" w:cs="Arial"/>
                <w:lang w:val="mn-MN"/>
              </w:rPr>
            </w:pPr>
            <w:r w:rsidRPr="001372ED">
              <w:rPr>
                <w:rFonts w:ascii="Arial" w:hAnsi="Arial" w:cs="Arial"/>
                <w:lang w:val="mn-MN"/>
              </w:rPr>
              <w:t xml:space="preserve">Шалгалтын явцад 10 газарт халдвар хамгааллын дэглэм мөрдөж </w:t>
            </w:r>
            <w:r w:rsidRPr="001372ED">
              <w:rPr>
                <w:rFonts w:ascii="Arial" w:hAnsi="Arial" w:cs="Arial"/>
                <w:lang w:val="mn-MN"/>
              </w:rPr>
              <w:lastRenderedPageBreak/>
              <w:t>ажиллах талаар зөвлөмж хүргүүлэв.</w:t>
            </w:r>
          </w:p>
          <w:p w:rsidR="001372ED" w:rsidRPr="001372ED" w:rsidRDefault="001372ED" w:rsidP="001372ED">
            <w:pPr>
              <w:tabs>
                <w:tab w:val="left" w:pos="709"/>
                <w:tab w:val="left" w:pos="851"/>
                <w:tab w:val="left" w:pos="1134"/>
              </w:tabs>
              <w:ind w:firstLine="567"/>
              <w:jc w:val="both"/>
              <w:rPr>
                <w:rFonts w:ascii="Arial" w:hAnsi="Arial" w:cs="Arial"/>
                <w:lang w:val="mn-MN"/>
              </w:rPr>
            </w:pPr>
            <w:r w:rsidRPr="001372ED">
              <w:rPr>
                <w:rFonts w:ascii="Arial" w:hAnsi="Arial" w:cs="Arial"/>
                <w:lang w:val="mn-MN"/>
              </w:rPr>
              <w:t xml:space="preserve">Мөн УОК-ын 02 дугаар тогтоолд тусгагдсаны дагуу МХЕГазрын даргын баталсан 01\89 тоот удирдамжаар ахуйн цэвэрлэх байгууламжийн үйл ажиллагаанд Эрүүл ахуй, халдвар хамгааллын хяналт, Барилгын техникийн хяналт, Хөдөлмөрийн эрүүл ахуйн хяналтын чиглэлээр хамтран төлөвлөгөөт бус шалгалт хийж, 3 төрлийн  хяналтын хуудсаар </w:t>
            </w:r>
            <w:r w:rsidRPr="001372ED">
              <w:rPr>
                <w:rFonts w:ascii="Arial" w:hAnsi="Arial" w:cs="Arial"/>
                <w:bCs/>
                <w:bdr w:val="none" w:sz="0" w:space="0" w:color="auto" w:frame="1"/>
                <w:lang w:val="mn-MN"/>
              </w:rPr>
              <w:t>эрсдэлийг үнэлэв.</w:t>
            </w:r>
            <w:r w:rsidRPr="001372ED">
              <w:rPr>
                <w:rFonts w:ascii="Arial" w:hAnsi="Arial" w:cs="Arial"/>
                <w:lang w:val="mn-MN"/>
              </w:rPr>
              <w:t xml:space="preserve"> </w:t>
            </w:r>
          </w:p>
          <w:p w:rsidR="001372ED" w:rsidRPr="001372ED" w:rsidRDefault="001372ED" w:rsidP="001372ED">
            <w:pPr>
              <w:tabs>
                <w:tab w:val="left" w:pos="709"/>
                <w:tab w:val="left" w:pos="851"/>
                <w:tab w:val="left" w:pos="1134"/>
              </w:tabs>
              <w:ind w:firstLine="567"/>
              <w:jc w:val="both"/>
              <w:rPr>
                <w:rFonts w:ascii="Arial" w:hAnsi="Arial" w:cs="Arial"/>
                <w:lang w:val="mn-MN"/>
              </w:rPr>
            </w:pPr>
            <w:r w:rsidRPr="001372ED">
              <w:rPr>
                <w:rFonts w:ascii="Arial" w:hAnsi="Arial" w:cs="Arial"/>
                <w:lang w:val="mn-MN"/>
              </w:rPr>
              <w:t xml:space="preserve">Шалгалтын явцад цэвэрлэх байгууламжийн бохир ус орох, гарах хэсгээс дээж авч нян судлалын шинжилгээ хийлгэж “ Усны чанар. Хаягдал ус.Ерөнхий шаардлага </w:t>
            </w:r>
            <w:r w:rsidRPr="001372ED">
              <w:rPr>
                <w:rFonts w:ascii="Arial" w:hAnsi="Arial" w:cs="Arial"/>
              </w:rPr>
              <w:t>MNS 4943</w:t>
            </w:r>
            <w:r w:rsidRPr="001372ED">
              <w:rPr>
                <w:rFonts w:ascii="Arial" w:hAnsi="Arial" w:cs="Arial"/>
                <w:lang w:val="mn-MN"/>
              </w:rPr>
              <w:t xml:space="preserve">: </w:t>
            </w:r>
            <w:r w:rsidRPr="001372ED">
              <w:rPr>
                <w:rFonts w:ascii="Arial" w:hAnsi="Arial" w:cs="Arial"/>
              </w:rPr>
              <w:t>2015</w:t>
            </w:r>
            <w:r w:rsidRPr="001372ED">
              <w:rPr>
                <w:rFonts w:ascii="Arial" w:hAnsi="Arial" w:cs="Arial"/>
                <w:lang w:val="mn-MN"/>
              </w:rPr>
              <w:t>” стандартын шаардлага хангасан эсэхэд үнэлгээ өгч дүгнэлт гаргав.Шалгалтаар 11 зөрчил илрүүлж, зөрчлийг арилгуулах хамтарсан албан шаардлага хүргүүлэв.</w:t>
            </w:r>
          </w:p>
        </w:tc>
      </w:tr>
      <w:tr w:rsidR="001372ED" w:rsidRPr="001372ED" w:rsidTr="001372ED">
        <w:trPr>
          <w:trHeight w:val="557"/>
        </w:trPr>
        <w:tc>
          <w:tcPr>
            <w:tcW w:w="477" w:type="dxa"/>
            <w:vMerge w:val="restart"/>
            <w:vAlign w:val="center"/>
          </w:tcPr>
          <w:p w:rsidR="001372ED" w:rsidRPr="001372ED" w:rsidRDefault="001372ED" w:rsidP="001372ED">
            <w:pPr>
              <w:jc w:val="center"/>
              <w:rPr>
                <w:rFonts w:ascii="Arial" w:hAnsi="Arial" w:cs="Arial"/>
              </w:rPr>
            </w:pPr>
            <w:r>
              <w:rPr>
                <w:rFonts w:ascii="Arial" w:hAnsi="Arial" w:cs="Arial"/>
              </w:rPr>
              <w:lastRenderedPageBreak/>
              <w:t>5</w:t>
            </w:r>
          </w:p>
        </w:tc>
        <w:tc>
          <w:tcPr>
            <w:tcW w:w="3067" w:type="dxa"/>
            <w:vMerge w:val="restart"/>
            <w:vAlign w:val="center"/>
          </w:tcPr>
          <w:p w:rsidR="001372ED" w:rsidRPr="001372ED" w:rsidRDefault="001372ED" w:rsidP="001372ED">
            <w:pPr>
              <w:jc w:val="center"/>
              <w:rPr>
                <w:rFonts w:ascii="Arial" w:hAnsi="Arial" w:cs="Arial"/>
                <w:lang w:val="mn-MN"/>
              </w:rPr>
            </w:pPr>
            <w:r w:rsidRPr="001372ED">
              <w:rPr>
                <w:rFonts w:ascii="Arial" w:hAnsi="Arial" w:cs="Arial"/>
                <w:lang w:val="mn-MN"/>
              </w:rPr>
              <w:t xml:space="preserve">Эрүүл мэндээ хамгаалж, эдийн засгаа сэргээх 10 </w:t>
            </w:r>
            <w:r w:rsidRPr="001372ED">
              <w:rPr>
                <w:rFonts w:ascii="Arial" w:hAnsi="Arial" w:cs="Arial"/>
              </w:rPr>
              <w:t>(</w:t>
            </w:r>
            <w:r w:rsidRPr="001372ED">
              <w:rPr>
                <w:rFonts w:ascii="Arial" w:hAnsi="Arial" w:cs="Arial"/>
                <w:lang w:val="mn-MN"/>
              </w:rPr>
              <w:t>арав</w:t>
            </w:r>
            <w:r w:rsidRPr="001372ED">
              <w:rPr>
                <w:rFonts w:ascii="Arial" w:hAnsi="Arial" w:cs="Arial"/>
              </w:rPr>
              <w:t>)</w:t>
            </w:r>
            <w:r w:rsidRPr="001372ED">
              <w:rPr>
                <w:rFonts w:ascii="Arial" w:hAnsi="Arial" w:cs="Arial"/>
                <w:lang w:val="mn-MN"/>
              </w:rPr>
              <w:t xml:space="preserve"> их наядын цогц төлөвлөгөө</w:t>
            </w:r>
          </w:p>
          <w:p w:rsidR="001372ED" w:rsidRPr="001372ED" w:rsidRDefault="001372ED" w:rsidP="001372ED">
            <w:pPr>
              <w:jc w:val="center"/>
              <w:rPr>
                <w:rFonts w:ascii="Arial" w:hAnsi="Arial" w:cs="Arial"/>
              </w:rPr>
            </w:pPr>
            <w:r w:rsidRPr="001372ED">
              <w:rPr>
                <w:rFonts w:ascii="Arial" w:hAnsi="Arial" w:cs="Arial"/>
                <w:lang w:val="mn-MN"/>
              </w:rPr>
              <w:t>1.7. Тусгаарлах байр, эмнэлэг, эрүүл мэндийн байгууллага, вакциныг агуулах байрнуудын цахилгаан дулааны эрчим хүчний найдвартай ажиллагааг хангуулах, хяналт тавих</w:t>
            </w:r>
          </w:p>
        </w:tc>
        <w:tc>
          <w:tcPr>
            <w:tcW w:w="1636" w:type="dxa"/>
            <w:vMerge w:val="restart"/>
          </w:tcPr>
          <w:p w:rsidR="001372ED" w:rsidRPr="001372ED" w:rsidRDefault="001372ED" w:rsidP="001372ED">
            <w:pPr>
              <w:jc w:val="center"/>
              <w:rPr>
                <w:rFonts w:ascii="Arial" w:hAnsi="Arial" w:cs="Arial"/>
              </w:rPr>
            </w:pPr>
            <w:r w:rsidRPr="001372ED">
              <w:rPr>
                <w:rFonts w:ascii="Arial" w:hAnsi="Arial" w:cs="Arial"/>
                <w:lang w:val="mn-MN"/>
              </w:rPr>
              <w:t>БОДБХХХ</w:t>
            </w:r>
          </w:p>
        </w:tc>
        <w:tc>
          <w:tcPr>
            <w:tcW w:w="1530" w:type="dxa"/>
            <w:vMerge w:val="restart"/>
          </w:tcPr>
          <w:p w:rsidR="001372ED" w:rsidRPr="001372ED" w:rsidRDefault="001372ED" w:rsidP="001372ED">
            <w:pPr>
              <w:jc w:val="center"/>
              <w:rPr>
                <w:rFonts w:ascii="Arial" w:hAnsi="Arial" w:cs="Arial"/>
                <w:lang w:val="mn-MN"/>
              </w:rPr>
            </w:pPr>
            <w:r w:rsidRPr="001372ED">
              <w:rPr>
                <w:rFonts w:ascii="Arial" w:hAnsi="Arial" w:cs="Arial"/>
                <w:lang w:val="mn-MN"/>
              </w:rPr>
              <w:t xml:space="preserve">Тухай бүр </w:t>
            </w: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Хүрэх үр дүн:</w:t>
            </w:r>
            <w:r w:rsidRPr="001372ED">
              <w:rPr>
                <w:rFonts w:ascii="Arial" w:hAnsi="Arial" w:cs="Arial"/>
                <w:lang w:val="mn-MN"/>
              </w:rPr>
              <w:t xml:space="preserve"> Эрчим хүч хангамжийн найдвартай байдал хангагдсан байна.</w:t>
            </w:r>
          </w:p>
        </w:tc>
      </w:tr>
      <w:tr w:rsidR="001372ED" w:rsidRPr="001372ED" w:rsidTr="001372ED">
        <w:trPr>
          <w:trHeight w:val="1567"/>
        </w:trPr>
        <w:tc>
          <w:tcPr>
            <w:tcW w:w="477" w:type="dxa"/>
            <w:vMerge/>
            <w:vAlign w:val="center"/>
          </w:tcPr>
          <w:p w:rsidR="001372ED" w:rsidRPr="001372ED" w:rsidRDefault="001372ED" w:rsidP="001372ED">
            <w:pPr>
              <w:jc w:val="center"/>
              <w:rPr>
                <w:rFonts w:ascii="Arial" w:hAnsi="Arial" w:cs="Arial"/>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jc w:val="center"/>
              <w:rPr>
                <w:rFonts w:ascii="Arial" w:hAnsi="Arial" w:cs="Arial"/>
                <w:lang w:val="mn-MN"/>
              </w:rPr>
            </w:pPr>
          </w:p>
        </w:tc>
        <w:tc>
          <w:tcPr>
            <w:tcW w:w="7324" w:type="dxa"/>
            <w:gridSpan w:val="7"/>
          </w:tcPr>
          <w:p w:rsidR="001372ED" w:rsidRPr="001372ED" w:rsidRDefault="001372ED" w:rsidP="001372ED">
            <w:pPr>
              <w:jc w:val="both"/>
              <w:rPr>
                <w:rFonts w:ascii="Arial" w:hAnsi="Arial" w:cs="Arial"/>
                <w:b/>
                <w:lang w:val="mn-MN"/>
              </w:rPr>
            </w:pPr>
            <w:r w:rsidRPr="001372ED">
              <w:rPr>
                <w:rFonts w:ascii="Arial" w:hAnsi="Arial" w:cs="Arial"/>
                <w:b/>
                <w:lang w:val="mn-MN"/>
              </w:rPr>
              <w:t>Хэрэгжүүлэх арга хэмжээ:</w:t>
            </w:r>
            <w:r w:rsidRPr="001372ED">
              <w:rPr>
                <w:rFonts w:ascii="Arial" w:hAnsi="Arial" w:cs="Arial"/>
                <w:lang w:val="mn-MN"/>
              </w:rPr>
              <w:t xml:space="preserve"> /Шаталсан түвшин хамаарахгүй/ Салбарын хэмжээнд 24 цагийн байнгын ажиллагаатай хариуцлагатай жижүүрийг томилон ажиллуулж, аймгийн онцгой комиссыг тухай бүр мэдээ мэдээллээр хангаж, гарсан гэмтэл саатлыг шуурхай засварлаж, халдвар хамгааллын дэглэмийг чанд мөрдүүлж, салбарын хэмжээнд нэгдсэн удирдлагаар хангаж ажиллана.</w:t>
            </w:r>
          </w:p>
        </w:tc>
      </w:tr>
      <w:tr w:rsidR="001372ED" w:rsidRPr="001372ED" w:rsidTr="001372ED">
        <w:trPr>
          <w:trHeight w:val="1277"/>
        </w:trPr>
        <w:tc>
          <w:tcPr>
            <w:tcW w:w="477" w:type="dxa"/>
            <w:vMerge/>
            <w:vAlign w:val="center"/>
          </w:tcPr>
          <w:p w:rsidR="001372ED" w:rsidRPr="001372ED" w:rsidRDefault="001372ED" w:rsidP="001372ED">
            <w:pPr>
              <w:jc w:val="center"/>
              <w:rPr>
                <w:rFonts w:ascii="Arial" w:hAnsi="Arial" w:cs="Arial"/>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jc w:val="center"/>
              <w:rPr>
                <w:rFonts w:ascii="Arial" w:hAnsi="Arial" w:cs="Arial"/>
                <w:lang w:val="mn-MN"/>
              </w:rPr>
            </w:pP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Хэрэгжүүлсэн арга хэмжээ: А</w:t>
            </w:r>
            <w:r w:rsidRPr="001372ED">
              <w:rPr>
                <w:rFonts w:ascii="Arial" w:hAnsi="Arial" w:cs="Arial"/>
                <w:lang w:val="mn-MN"/>
              </w:rPr>
              <w:t>ймгийн хэмжээнд ашиглаж байгаа 2 тусгаарлах байр, аймгийн нэгдсэн эмнэлэг, өрхийн эрүүл мэндийн төвүүд, вакциныг агуулах байрнуудын цахилгаан дулааны эрчим хүчний доголдол гараагүй. Эрчим хүч, дулааны холбогдолтой гомдол мэдээлэл ирээгүй.</w:t>
            </w:r>
          </w:p>
        </w:tc>
      </w:tr>
      <w:tr w:rsidR="001372ED" w:rsidRPr="001372ED" w:rsidTr="001372ED">
        <w:trPr>
          <w:trHeight w:val="350"/>
        </w:trPr>
        <w:tc>
          <w:tcPr>
            <w:tcW w:w="477" w:type="dxa"/>
            <w:vMerge w:val="restart"/>
            <w:vAlign w:val="center"/>
          </w:tcPr>
          <w:p w:rsidR="001372ED" w:rsidRPr="001372ED" w:rsidRDefault="001372ED" w:rsidP="001372ED">
            <w:pPr>
              <w:jc w:val="center"/>
              <w:rPr>
                <w:rFonts w:ascii="Arial" w:hAnsi="Arial" w:cs="Arial"/>
              </w:rPr>
            </w:pPr>
            <w:r>
              <w:rPr>
                <w:rFonts w:ascii="Arial" w:hAnsi="Arial" w:cs="Arial"/>
              </w:rPr>
              <w:t>6</w:t>
            </w:r>
          </w:p>
        </w:tc>
        <w:tc>
          <w:tcPr>
            <w:tcW w:w="3067" w:type="dxa"/>
            <w:vMerge w:val="restart"/>
            <w:vAlign w:val="center"/>
          </w:tcPr>
          <w:p w:rsidR="001372ED" w:rsidRPr="001372ED" w:rsidRDefault="001372ED" w:rsidP="001372ED">
            <w:pPr>
              <w:jc w:val="center"/>
              <w:rPr>
                <w:rFonts w:ascii="Arial" w:hAnsi="Arial" w:cs="Arial"/>
                <w:lang w:val="mn-MN"/>
              </w:rPr>
            </w:pPr>
            <w:r w:rsidRPr="001372ED">
              <w:rPr>
                <w:rFonts w:ascii="Arial" w:hAnsi="Arial" w:cs="Arial"/>
                <w:lang w:val="mn-MN"/>
              </w:rPr>
              <w:t xml:space="preserve">Эрүүл мэндээ хамгаалж, эдийн засгаа сэргээх 10 </w:t>
            </w:r>
            <w:r w:rsidRPr="001372ED">
              <w:rPr>
                <w:rFonts w:ascii="Arial" w:hAnsi="Arial" w:cs="Arial"/>
              </w:rPr>
              <w:t>(</w:t>
            </w:r>
            <w:r w:rsidRPr="001372ED">
              <w:rPr>
                <w:rFonts w:ascii="Arial" w:hAnsi="Arial" w:cs="Arial"/>
                <w:lang w:val="mn-MN"/>
              </w:rPr>
              <w:t>арав</w:t>
            </w:r>
            <w:r w:rsidRPr="001372ED">
              <w:rPr>
                <w:rFonts w:ascii="Arial" w:hAnsi="Arial" w:cs="Arial"/>
              </w:rPr>
              <w:t>)</w:t>
            </w:r>
            <w:r w:rsidRPr="001372ED">
              <w:rPr>
                <w:rFonts w:ascii="Arial" w:hAnsi="Arial" w:cs="Arial"/>
                <w:lang w:val="mn-MN"/>
              </w:rPr>
              <w:t xml:space="preserve"> их наядын цогц төлөвлөгөө</w:t>
            </w:r>
          </w:p>
          <w:p w:rsidR="001372ED" w:rsidRPr="001372ED" w:rsidRDefault="001372ED" w:rsidP="001372ED">
            <w:pPr>
              <w:jc w:val="center"/>
              <w:rPr>
                <w:rFonts w:ascii="Arial" w:hAnsi="Arial" w:cs="Arial"/>
              </w:rPr>
            </w:pPr>
            <w:r w:rsidRPr="001372ED">
              <w:rPr>
                <w:rFonts w:ascii="Arial" w:hAnsi="Arial" w:cs="Arial"/>
                <w:lang w:val="mn-MN"/>
              </w:rPr>
              <w:t>1.19. Бүх шатны боловсролын сургалтын байгууллагын цахим болон танхимын сургалтын үйл ажиллагаанд хяналт тавих</w:t>
            </w:r>
          </w:p>
        </w:tc>
        <w:tc>
          <w:tcPr>
            <w:tcW w:w="1636" w:type="dxa"/>
            <w:vMerge w:val="restart"/>
          </w:tcPr>
          <w:p w:rsidR="001372ED" w:rsidRPr="001372ED" w:rsidRDefault="001372ED" w:rsidP="001372ED">
            <w:pPr>
              <w:jc w:val="center"/>
              <w:rPr>
                <w:rFonts w:ascii="Arial" w:hAnsi="Arial" w:cs="Arial"/>
              </w:rPr>
            </w:pPr>
            <w:r w:rsidRPr="001372ED">
              <w:rPr>
                <w:rFonts w:ascii="Arial" w:hAnsi="Arial" w:cs="Arial"/>
                <w:lang w:val="mn-MN"/>
              </w:rPr>
              <w:t>ЭМБХХХ</w:t>
            </w:r>
          </w:p>
        </w:tc>
        <w:tc>
          <w:tcPr>
            <w:tcW w:w="1530" w:type="dxa"/>
            <w:vMerge w:val="restart"/>
          </w:tcPr>
          <w:p w:rsidR="001372ED" w:rsidRPr="001372ED" w:rsidRDefault="001372ED" w:rsidP="001372ED">
            <w:pPr>
              <w:jc w:val="center"/>
              <w:rPr>
                <w:rFonts w:ascii="Arial" w:hAnsi="Arial" w:cs="Arial"/>
                <w:lang w:val="mn-MN"/>
              </w:rPr>
            </w:pPr>
            <w:r w:rsidRPr="001372ED">
              <w:rPr>
                <w:rFonts w:ascii="Arial" w:hAnsi="Arial" w:cs="Arial"/>
                <w:lang w:val="mn-MN"/>
              </w:rPr>
              <w:t xml:space="preserve">Нөхцөл байдлаас хамаарч тухай бүр </w:t>
            </w: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Хүрэх үр дүн:</w:t>
            </w:r>
            <w:r w:rsidRPr="001372ED">
              <w:rPr>
                <w:rFonts w:ascii="Arial" w:hAnsi="Arial" w:cs="Arial"/>
                <w:lang w:val="mn-MN"/>
              </w:rPr>
              <w:t xml:space="preserve"> Танхим болон цахим сургалт зохион байгуулагдана. </w:t>
            </w:r>
          </w:p>
        </w:tc>
      </w:tr>
      <w:tr w:rsidR="001372ED" w:rsidRPr="001372ED" w:rsidTr="001372ED">
        <w:trPr>
          <w:trHeight w:val="347"/>
        </w:trPr>
        <w:tc>
          <w:tcPr>
            <w:tcW w:w="477" w:type="dxa"/>
            <w:vMerge/>
            <w:vAlign w:val="center"/>
          </w:tcPr>
          <w:p w:rsidR="001372ED" w:rsidRPr="001372ED" w:rsidRDefault="001372ED" w:rsidP="001372ED">
            <w:pPr>
              <w:jc w:val="center"/>
              <w:rPr>
                <w:rFonts w:ascii="Arial" w:hAnsi="Arial" w:cs="Arial"/>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jc w:val="center"/>
              <w:rPr>
                <w:rFonts w:ascii="Arial" w:hAnsi="Arial" w:cs="Arial"/>
                <w:lang w:val="mn-MN"/>
              </w:rPr>
            </w:pP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Хэрэгжүүлэх арга хэмжээ:</w:t>
            </w:r>
            <w:r w:rsidRPr="001372ED">
              <w:rPr>
                <w:rFonts w:ascii="Arial" w:hAnsi="Arial" w:cs="Arial"/>
                <w:lang w:val="mn-MN"/>
              </w:rPr>
              <w:t xml:space="preserve"> </w:t>
            </w:r>
          </w:p>
        </w:tc>
      </w:tr>
      <w:tr w:rsidR="001372ED" w:rsidRPr="001372ED" w:rsidTr="001372ED">
        <w:trPr>
          <w:trHeight w:val="950"/>
        </w:trPr>
        <w:tc>
          <w:tcPr>
            <w:tcW w:w="477" w:type="dxa"/>
            <w:vMerge/>
            <w:vAlign w:val="center"/>
          </w:tcPr>
          <w:p w:rsidR="001372ED" w:rsidRPr="001372ED" w:rsidRDefault="001372ED" w:rsidP="001372ED">
            <w:pPr>
              <w:jc w:val="center"/>
              <w:rPr>
                <w:rFonts w:ascii="Arial" w:hAnsi="Arial" w:cs="Arial"/>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jc w:val="center"/>
              <w:rPr>
                <w:rFonts w:ascii="Arial" w:hAnsi="Arial" w:cs="Arial"/>
                <w:lang w:val="mn-MN"/>
              </w:rPr>
            </w:pPr>
          </w:p>
        </w:tc>
        <w:tc>
          <w:tcPr>
            <w:tcW w:w="2317" w:type="dxa"/>
            <w:gridSpan w:val="2"/>
          </w:tcPr>
          <w:p w:rsidR="001372ED" w:rsidRPr="001372ED" w:rsidRDefault="001372ED" w:rsidP="001372ED">
            <w:pPr>
              <w:jc w:val="both"/>
              <w:rPr>
                <w:rFonts w:ascii="Arial" w:hAnsi="Arial" w:cs="Arial"/>
                <w:lang w:val="mn-MN"/>
              </w:rPr>
            </w:pPr>
            <w:r w:rsidRPr="001372ED">
              <w:rPr>
                <w:rFonts w:ascii="Arial" w:hAnsi="Arial" w:cs="Arial"/>
                <w:lang w:val="mn-MN"/>
              </w:rPr>
              <w:t>Сургалтын үйл ажиллагааг танхимаар хэвийн явуулах</w:t>
            </w:r>
          </w:p>
        </w:tc>
        <w:tc>
          <w:tcPr>
            <w:tcW w:w="1669" w:type="dxa"/>
            <w:gridSpan w:val="2"/>
          </w:tcPr>
          <w:p w:rsidR="001372ED" w:rsidRPr="001372ED" w:rsidRDefault="001372ED" w:rsidP="001372ED">
            <w:pPr>
              <w:jc w:val="both"/>
              <w:rPr>
                <w:rFonts w:ascii="Arial" w:hAnsi="Arial" w:cs="Arial"/>
                <w:lang w:val="mn-MN"/>
              </w:rPr>
            </w:pPr>
            <w:r w:rsidRPr="001372ED">
              <w:rPr>
                <w:rFonts w:ascii="Arial" w:hAnsi="Arial" w:cs="Arial"/>
                <w:lang w:val="mn-MN"/>
              </w:rPr>
              <w:t xml:space="preserve">Сургалтын үйл ажиллагааг танхимаар хэвийн явуулах </w:t>
            </w:r>
          </w:p>
        </w:tc>
        <w:tc>
          <w:tcPr>
            <w:tcW w:w="1669" w:type="dxa"/>
            <w:gridSpan w:val="2"/>
          </w:tcPr>
          <w:p w:rsidR="001372ED" w:rsidRPr="001372ED" w:rsidRDefault="001372ED" w:rsidP="001372ED">
            <w:pPr>
              <w:jc w:val="both"/>
              <w:rPr>
                <w:rFonts w:ascii="Arial" w:hAnsi="Arial" w:cs="Arial"/>
                <w:lang w:val="mn-MN"/>
              </w:rPr>
            </w:pPr>
            <w:r w:rsidRPr="001372ED">
              <w:rPr>
                <w:rFonts w:ascii="Arial" w:hAnsi="Arial" w:cs="Arial"/>
                <w:lang w:val="mn-MN"/>
              </w:rPr>
              <w:t xml:space="preserve">Хот, хөдөөд сургалтыг танхимын болон танхимын бус хэлбэрээр ялгавартай явуулах </w:t>
            </w:r>
          </w:p>
        </w:tc>
        <w:tc>
          <w:tcPr>
            <w:tcW w:w="1669" w:type="dxa"/>
          </w:tcPr>
          <w:p w:rsidR="001372ED" w:rsidRPr="001372ED" w:rsidRDefault="001372ED" w:rsidP="001372ED">
            <w:pPr>
              <w:jc w:val="both"/>
              <w:rPr>
                <w:rFonts w:ascii="Arial" w:hAnsi="Arial" w:cs="Arial"/>
                <w:lang w:val="mn-MN"/>
              </w:rPr>
            </w:pPr>
            <w:r w:rsidRPr="001372ED">
              <w:rPr>
                <w:rFonts w:ascii="Arial" w:hAnsi="Arial" w:cs="Arial"/>
                <w:lang w:val="mn-MN"/>
              </w:rPr>
              <w:t xml:space="preserve">Сургалтын үйл ажиллагааг цахим хэлбэрээр явуулах </w:t>
            </w:r>
          </w:p>
        </w:tc>
      </w:tr>
      <w:tr w:rsidR="001372ED" w:rsidRPr="001372ED" w:rsidTr="001372ED">
        <w:trPr>
          <w:trHeight w:val="950"/>
        </w:trPr>
        <w:tc>
          <w:tcPr>
            <w:tcW w:w="477" w:type="dxa"/>
            <w:vMerge/>
            <w:vAlign w:val="center"/>
          </w:tcPr>
          <w:p w:rsidR="001372ED" w:rsidRPr="001372ED" w:rsidRDefault="001372ED" w:rsidP="001372ED">
            <w:pPr>
              <w:jc w:val="center"/>
              <w:rPr>
                <w:rFonts w:ascii="Arial" w:hAnsi="Arial" w:cs="Arial"/>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jc w:val="center"/>
              <w:rPr>
                <w:rFonts w:ascii="Arial" w:hAnsi="Arial" w:cs="Arial"/>
                <w:lang w:val="mn-MN"/>
              </w:rPr>
            </w:pP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Хэрэгжүүлсэн арга хэмжээ:</w:t>
            </w:r>
            <w:r w:rsidRPr="001372ED">
              <w:rPr>
                <w:rFonts w:ascii="Arial" w:hAnsi="Arial" w:cs="Arial"/>
                <w:lang w:val="mn-MN"/>
              </w:rPr>
              <w:t xml:space="preserve"> Ерөнхий боловсролын 1-12-р ангийн сургалт 87%, СӨББ-ын сургалт 81,6%, Политехник коллежийн сургалт 77,8%-тай цахим хэлбэрээр агуулгын түвшинд явагдаж байна.  </w:t>
            </w:r>
          </w:p>
        </w:tc>
      </w:tr>
      <w:tr w:rsidR="001372ED" w:rsidRPr="001372ED" w:rsidTr="001372ED">
        <w:trPr>
          <w:trHeight w:val="773"/>
        </w:trPr>
        <w:tc>
          <w:tcPr>
            <w:tcW w:w="477" w:type="dxa"/>
            <w:vMerge w:val="restart"/>
            <w:vAlign w:val="center"/>
          </w:tcPr>
          <w:p w:rsidR="001372ED" w:rsidRPr="001372ED" w:rsidRDefault="001372ED" w:rsidP="001372ED">
            <w:pPr>
              <w:jc w:val="center"/>
              <w:rPr>
                <w:rFonts w:ascii="Arial" w:hAnsi="Arial" w:cs="Arial"/>
              </w:rPr>
            </w:pPr>
            <w:r>
              <w:rPr>
                <w:rFonts w:ascii="Arial" w:hAnsi="Arial" w:cs="Arial"/>
              </w:rPr>
              <w:t>7</w:t>
            </w:r>
          </w:p>
        </w:tc>
        <w:tc>
          <w:tcPr>
            <w:tcW w:w="3067" w:type="dxa"/>
            <w:vMerge w:val="restart"/>
            <w:vAlign w:val="center"/>
          </w:tcPr>
          <w:p w:rsidR="001372ED" w:rsidRPr="001372ED" w:rsidRDefault="001372ED" w:rsidP="001372ED">
            <w:pPr>
              <w:jc w:val="center"/>
              <w:rPr>
                <w:rFonts w:ascii="Arial" w:hAnsi="Arial" w:cs="Arial"/>
                <w:lang w:val="mn-MN"/>
              </w:rPr>
            </w:pPr>
            <w:r w:rsidRPr="001372ED">
              <w:rPr>
                <w:rFonts w:ascii="Arial" w:hAnsi="Arial" w:cs="Arial"/>
                <w:lang w:val="mn-MN"/>
              </w:rPr>
              <w:t xml:space="preserve">Эрүүл мэндээ хамгаалж, эдийн засгаа сэргээх 10 </w:t>
            </w:r>
            <w:r w:rsidRPr="001372ED">
              <w:rPr>
                <w:rFonts w:ascii="Arial" w:hAnsi="Arial" w:cs="Arial"/>
              </w:rPr>
              <w:t>(</w:t>
            </w:r>
            <w:r w:rsidRPr="001372ED">
              <w:rPr>
                <w:rFonts w:ascii="Arial" w:hAnsi="Arial" w:cs="Arial"/>
                <w:lang w:val="mn-MN"/>
              </w:rPr>
              <w:t>арав</w:t>
            </w:r>
            <w:r w:rsidRPr="001372ED">
              <w:rPr>
                <w:rFonts w:ascii="Arial" w:hAnsi="Arial" w:cs="Arial"/>
              </w:rPr>
              <w:t>)</w:t>
            </w:r>
            <w:r w:rsidRPr="001372ED">
              <w:rPr>
                <w:rFonts w:ascii="Arial" w:hAnsi="Arial" w:cs="Arial"/>
                <w:lang w:val="mn-MN"/>
              </w:rPr>
              <w:t xml:space="preserve"> их наядын цогц төлөвлөгөө</w:t>
            </w:r>
          </w:p>
          <w:p w:rsidR="001372ED" w:rsidRPr="001372ED" w:rsidRDefault="001372ED" w:rsidP="001372ED">
            <w:pPr>
              <w:jc w:val="center"/>
              <w:rPr>
                <w:rFonts w:ascii="Arial" w:hAnsi="Arial" w:cs="Arial"/>
                <w:lang w:val="mn-MN"/>
              </w:rPr>
            </w:pPr>
            <w:r w:rsidRPr="001372ED">
              <w:rPr>
                <w:rFonts w:ascii="Arial" w:hAnsi="Arial" w:cs="Arial"/>
                <w:lang w:val="mn-MN"/>
              </w:rPr>
              <w:t>1.23. Музей, галерэй, номын сан, кино үзвэр, театр, үзэсгэлэнгийн танхим, соёлын цахим болон танхимын үйл ажиллагаанд хяналт тавих</w:t>
            </w:r>
          </w:p>
        </w:tc>
        <w:tc>
          <w:tcPr>
            <w:tcW w:w="1636" w:type="dxa"/>
            <w:vMerge w:val="restart"/>
          </w:tcPr>
          <w:p w:rsidR="001372ED" w:rsidRPr="001372ED" w:rsidRDefault="001372ED" w:rsidP="001372ED">
            <w:pPr>
              <w:jc w:val="center"/>
              <w:rPr>
                <w:rFonts w:ascii="Arial" w:hAnsi="Arial" w:cs="Arial"/>
              </w:rPr>
            </w:pPr>
            <w:r w:rsidRPr="001372ED">
              <w:rPr>
                <w:rFonts w:ascii="Arial" w:hAnsi="Arial" w:cs="Arial"/>
                <w:lang w:val="mn-MN"/>
              </w:rPr>
              <w:t>ЭМБХХХ</w:t>
            </w:r>
          </w:p>
        </w:tc>
        <w:tc>
          <w:tcPr>
            <w:tcW w:w="1530" w:type="dxa"/>
            <w:vMerge w:val="restart"/>
          </w:tcPr>
          <w:p w:rsidR="001372ED" w:rsidRPr="001372ED" w:rsidRDefault="001372ED" w:rsidP="001372ED">
            <w:pPr>
              <w:jc w:val="center"/>
              <w:rPr>
                <w:rFonts w:ascii="Arial" w:hAnsi="Arial" w:cs="Arial"/>
                <w:lang w:val="mn-MN"/>
              </w:rPr>
            </w:pPr>
            <w:r w:rsidRPr="001372ED">
              <w:rPr>
                <w:rFonts w:ascii="Arial" w:hAnsi="Arial" w:cs="Arial"/>
                <w:lang w:val="mn-MN"/>
              </w:rPr>
              <w:t xml:space="preserve">Нөхцөл байдлаас хамаарч тухай бүр </w:t>
            </w: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Хүрэх үр дүн:</w:t>
            </w:r>
            <w:r w:rsidRPr="001372ED">
              <w:rPr>
                <w:rFonts w:ascii="Arial" w:hAnsi="Arial" w:cs="Arial"/>
                <w:lang w:val="mn-MN"/>
              </w:rPr>
              <w:t xml:space="preserve"> Худалдаа, үйлчилгээ, үйлдвэрлэлийн байгууллагуудын үйл ажиллагаа хэвийн явагдах нөхцөл бүрдсэн байна.</w:t>
            </w:r>
          </w:p>
        </w:tc>
      </w:tr>
      <w:tr w:rsidR="001372ED" w:rsidRPr="001372ED" w:rsidTr="001372ED">
        <w:trPr>
          <w:trHeight w:val="373"/>
        </w:trPr>
        <w:tc>
          <w:tcPr>
            <w:tcW w:w="477" w:type="dxa"/>
            <w:vMerge/>
            <w:vAlign w:val="center"/>
          </w:tcPr>
          <w:p w:rsidR="001372ED" w:rsidRPr="001372ED" w:rsidRDefault="001372ED" w:rsidP="001372ED">
            <w:pPr>
              <w:jc w:val="center"/>
              <w:rPr>
                <w:rFonts w:ascii="Arial" w:hAnsi="Arial" w:cs="Arial"/>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jc w:val="center"/>
              <w:rPr>
                <w:rFonts w:ascii="Arial" w:hAnsi="Arial" w:cs="Arial"/>
                <w:lang w:val="mn-MN"/>
              </w:rPr>
            </w:pP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Хэрэгжүүлэх арга хэмжээ:</w:t>
            </w:r>
            <w:r w:rsidRPr="001372ED">
              <w:rPr>
                <w:rFonts w:ascii="Arial" w:hAnsi="Arial" w:cs="Arial"/>
                <w:lang w:val="mn-MN"/>
              </w:rPr>
              <w:t xml:space="preserve"> </w:t>
            </w:r>
          </w:p>
        </w:tc>
      </w:tr>
      <w:tr w:rsidR="001372ED" w:rsidRPr="001372ED" w:rsidTr="001372ED">
        <w:trPr>
          <w:trHeight w:val="950"/>
        </w:trPr>
        <w:tc>
          <w:tcPr>
            <w:tcW w:w="477" w:type="dxa"/>
            <w:vMerge/>
            <w:vAlign w:val="center"/>
          </w:tcPr>
          <w:p w:rsidR="001372ED" w:rsidRPr="001372ED" w:rsidRDefault="001372ED" w:rsidP="001372ED">
            <w:pPr>
              <w:jc w:val="center"/>
              <w:rPr>
                <w:rFonts w:ascii="Arial" w:hAnsi="Arial" w:cs="Arial"/>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jc w:val="center"/>
              <w:rPr>
                <w:rFonts w:ascii="Arial" w:hAnsi="Arial" w:cs="Arial"/>
                <w:lang w:val="mn-MN"/>
              </w:rPr>
            </w:pPr>
          </w:p>
        </w:tc>
        <w:tc>
          <w:tcPr>
            <w:tcW w:w="2317" w:type="dxa"/>
            <w:gridSpan w:val="2"/>
          </w:tcPr>
          <w:p w:rsidR="001372ED" w:rsidRPr="001372ED" w:rsidRDefault="001372ED" w:rsidP="001372ED">
            <w:pPr>
              <w:jc w:val="both"/>
              <w:rPr>
                <w:rFonts w:ascii="Arial" w:hAnsi="Arial" w:cs="Arial"/>
                <w:lang w:val="mn-MN"/>
              </w:rPr>
            </w:pPr>
            <w:r w:rsidRPr="001372ED">
              <w:rPr>
                <w:rFonts w:ascii="Arial" w:hAnsi="Arial" w:cs="Arial"/>
                <w:lang w:val="mn-MN"/>
              </w:rPr>
              <w:t>75 хувь танхим ашиглана</w:t>
            </w:r>
          </w:p>
        </w:tc>
        <w:tc>
          <w:tcPr>
            <w:tcW w:w="1669" w:type="dxa"/>
            <w:gridSpan w:val="2"/>
          </w:tcPr>
          <w:p w:rsidR="001372ED" w:rsidRPr="001372ED" w:rsidRDefault="001372ED" w:rsidP="001372ED">
            <w:pPr>
              <w:jc w:val="both"/>
              <w:rPr>
                <w:rFonts w:ascii="Arial" w:hAnsi="Arial" w:cs="Arial"/>
                <w:lang w:val="mn-MN"/>
              </w:rPr>
            </w:pPr>
            <w:r w:rsidRPr="001372ED">
              <w:rPr>
                <w:rFonts w:ascii="Arial" w:hAnsi="Arial" w:cs="Arial"/>
                <w:lang w:val="mn-MN"/>
              </w:rPr>
              <w:t>50 хувь танхим ашиглана</w:t>
            </w:r>
          </w:p>
        </w:tc>
        <w:tc>
          <w:tcPr>
            <w:tcW w:w="1669" w:type="dxa"/>
            <w:gridSpan w:val="2"/>
          </w:tcPr>
          <w:p w:rsidR="001372ED" w:rsidRPr="001372ED" w:rsidRDefault="001372ED" w:rsidP="001372ED">
            <w:pPr>
              <w:jc w:val="both"/>
              <w:rPr>
                <w:rFonts w:ascii="Arial" w:hAnsi="Arial" w:cs="Arial"/>
                <w:lang w:val="mn-MN"/>
              </w:rPr>
            </w:pPr>
            <w:r w:rsidRPr="001372ED">
              <w:rPr>
                <w:rFonts w:ascii="Arial" w:hAnsi="Arial" w:cs="Arial"/>
                <w:lang w:val="mn-MN"/>
              </w:rPr>
              <w:t>25 хувь танхим ашиглана</w:t>
            </w:r>
          </w:p>
        </w:tc>
        <w:tc>
          <w:tcPr>
            <w:tcW w:w="1669" w:type="dxa"/>
          </w:tcPr>
          <w:p w:rsidR="001372ED" w:rsidRPr="001372ED" w:rsidRDefault="001372ED" w:rsidP="001372ED">
            <w:pPr>
              <w:jc w:val="both"/>
              <w:rPr>
                <w:rFonts w:ascii="Arial" w:hAnsi="Arial" w:cs="Arial"/>
                <w:lang w:val="mn-MN"/>
              </w:rPr>
            </w:pPr>
            <w:r w:rsidRPr="001372ED">
              <w:rPr>
                <w:rFonts w:ascii="Arial" w:hAnsi="Arial" w:cs="Arial"/>
                <w:lang w:val="mn-MN"/>
              </w:rPr>
              <w:t xml:space="preserve">Танхим ашиглахгүй </w:t>
            </w:r>
          </w:p>
        </w:tc>
      </w:tr>
      <w:tr w:rsidR="001372ED" w:rsidRPr="001372ED" w:rsidTr="001372ED">
        <w:trPr>
          <w:trHeight w:val="800"/>
        </w:trPr>
        <w:tc>
          <w:tcPr>
            <w:tcW w:w="477" w:type="dxa"/>
            <w:vMerge/>
            <w:vAlign w:val="center"/>
          </w:tcPr>
          <w:p w:rsidR="001372ED" w:rsidRPr="001372ED" w:rsidRDefault="001372ED" w:rsidP="001372ED">
            <w:pPr>
              <w:jc w:val="center"/>
              <w:rPr>
                <w:rFonts w:ascii="Arial" w:hAnsi="Arial" w:cs="Arial"/>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jc w:val="center"/>
              <w:rPr>
                <w:rFonts w:ascii="Arial" w:hAnsi="Arial" w:cs="Arial"/>
                <w:lang w:val="mn-MN"/>
              </w:rPr>
            </w:pP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Хэрэгжүүлсэн арга хэмжээ:</w:t>
            </w:r>
            <w:r w:rsidRPr="001372ED">
              <w:rPr>
                <w:rFonts w:ascii="Arial" w:hAnsi="Arial" w:cs="Arial"/>
                <w:lang w:val="mn-MN"/>
              </w:rPr>
              <w:t xml:space="preserve"> Коронавирусын халдвартай холбоотой Соёлын байгууллагуудын үйл ажиллагаанд хяналт шалгалт хийгдээгүй байна. 5-р сард холбогдох хяналтыг тавьж хэрэгжүүлнэ.</w:t>
            </w:r>
          </w:p>
        </w:tc>
      </w:tr>
      <w:tr w:rsidR="001372ED" w:rsidRPr="001372ED" w:rsidTr="001372ED">
        <w:trPr>
          <w:trHeight w:val="530"/>
        </w:trPr>
        <w:tc>
          <w:tcPr>
            <w:tcW w:w="477" w:type="dxa"/>
            <w:vMerge w:val="restart"/>
            <w:vAlign w:val="center"/>
          </w:tcPr>
          <w:p w:rsidR="001372ED" w:rsidRPr="001372ED" w:rsidRDefault="001372ED" w:rsidP="001372ED">
            <w:pPr>
              <w:jc w:val="center"/>
              <w:rPr>
                <w:rFonts w:ascii="Arial" w:hAnsi="Arial" w:cs="Arial"/>
              </w:rPr>
            </w:pPr>
            <w:r>
              <w:rPr>
                <w:rFonts w:ascii="Arial" w:hAnsi="Arial" w:cs="Arial"/>
              </w:rPr>
              <w:t>8</w:t>
            </w:r>
          </w:p>
        </w:tc>
        <w:tc>
          <w:tcPr>
            <w:tcW w:w="3067" w:type="dxa"/>
            <w:vMerge w:val="restart"/>
            <w:vAlign w:val="center"/>
          </w:tcPr>
          <w:p w:rsidR="001372ED" w:rsidRPr="001372ED" w:rsidRDefault="001372ED" w:rsidP="001372ED">
            <w:pPr>
              <w:jc w:val="center"/>
              <w:rPr>
                <w:rFonts w:ascii="Arial" w:hAnsi="Arial" w:cs="Arial"/>
                <w:lang w:val="mn-MN"/>
              </w:rPr>
            </w:pPr>
            <w:r w:rsidRPr="001372ED">
              <w:rPr>
                <w:rFonts w:ascii="Arial" w:hAnsi="Arial" w:cs="Arial"/>
                <w:lang w:val="mn-MN"/>
              </w:rPr>
              <w:t xml:space="preserve">Эрүүл мэндээ хамгаалж, эдийн засгаа сэргээх 10 </w:t>
            </w:r>
            <w:r w:rsidRPr="001372ED">
              <w:rPr>
                <w:rFonts w:ascii="Arial" w:hAnsi="Arial" w:cs="Arial"/>
              </w:rPr>
              <w:t>(</w:t>
            </w:r>
            <w:r w:rsidRPr="001372ED">
              <w:rPr>
                <w:rFonts w:ascii="Arial" w:hAnsi="Arial" w:cs="Arial"/>
                <w:lang w:val="mn-MN"/>
              </w:rPr>
              <w:t>арав</w:t>
            </w:r>
            <w:r w:rsidRPr="001372ED">
              <w:rPr>
                <w:rFonts w:ascii="Arial" w:hAnsi="Arial" w:cs="Arial"/>
              </w:rPr>
              <w:t>)</w:t>
            </w:r>
            <w:r w:rsidRPr="001372ED">
              <w:rPr>
                <w:rFonts w:ascii="Arial" w:hAnsi="Arial" w:cs="Arial"/>
                <w:lang w:val="mn-MN"/>
              </w:rPr>
              <w:t xml:space="preserve"> их наядын цогц төлөвлөгөө</w:t>
            </w:r>
          </w:p>
          <w:p w:rsidR="001372ED" w:rsidRPr="001372ED" w:rsidRDefault="001372ED" w:rsidP="001372ED">
            <w:pPr>
              <w:jc w:val="center"/>
              <w:rPr>
                <w:rFonts w:ascii="Arial" w:hAnsi="Arial" w:cs="Arial"/>
              </w:rPr>
            </w:pPr>
            <w:r w:rsidRPr="001372ED">
              <w:rPr>
                <w:rFonts w:ascii="Arial" w:hAnsi="Arial" w:cs="Arial"/>
                <w:lang w:val="mn-MN"/>
              </w:rPr>
              <w:t>2.26. Хот хоорондын нийтийн зорчигч тээвэр болон агаарын зорчигч тээврийн хуваарьт нислэгийн үйлчилгээнд зорчигчийн эрүүл мэндийн хяналт тавьж, халдвар хамгааллын дэглэмийг мөрдүүлэх</w:t>
            </w:r>
          </w:p>
        </w:tc>
        <w:tc>
          <w:tcPr>
            <w:tcW w:w="1636" w:type="dxa"/>
            <w:vMerge w:val="restart"/>
          </w:tcPr>
          <w:p w:rsidR="001372ED" w:rsidRPr="001372ED" w:rsidRDefault="001372ED" w:rsidP="001372ED">
            <w:pPr>
              <w:jc w:val="center"/>
              <w:rPr>
                <w:rFonts w:ascii="Arial" w:hAnsi="Arial" w:cs="Arial"/>
              </w:rPr>
            </w:pPr>
            <w:r w:rsidRPr="001372ED">
              <w:rPr>
                <w:rFonts w:ascii="Arial" w:hAnsi="Arial" w:cs="Arial"/>
                <w:lang w:val="mn-MN"/>
              </w:rPr>
              <w:t>БОДБХХХ</w:t>
            </w:r>
          </w:p>
        </w:tc>
        <w:tc>
          <w:tcPr>
            <w:tcW w:w="1530" w:type="dxa"/>
            <w:vMerge w:val="restart"/>
          </w:tcPr>
          <w:p w:rsidR="001372ED" w:rsidRPr="001372ED" w:rsidRDefault="001372ED" w:rsidP="001372ED">
            <w:pPr>
              <w:jc w:val="center"/>
              <w:rPr>
                <w:rFonts w:ascii="Arial" w:hAnsi="Arial" w:cs="Arial"/>
                <w:lang w:val="mn-MN"/>
              </w:rPr>
            </w:pPr>
            <w:r w:rsidRPr="001372ED">
              <w:rPr>
                <w:rFonts w:ascii="Arial" w:hAnsi="Arial" w:cs="Arial"/>
                <w:lang w:val="mn-MN"/>
              </w:rPr>
              <w:t xml:space="preserve">2021 оны 1 дүгээр улирал </w:t>
            </w: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Хүрэх үр дүн:</w:t>
            </w:r>
            <w:r w:rsidRPr="001372ED">
              <w:rPr>
                <w:rFonts w:ascii="Arial" w:hAnsi="Arial" w:cs="Arial"/>
                <w:lang w:val="mn-MN"/>
              </w:rPr>
              <w:t xml:space="preserve"> Хот хоорондын нийтийн зорчигч тээвэр болон агаарын зорчигч тээврийн үйл ажиллагаа эхэлсэн байна. </w:t>
            </w:r>
          </w:p>
        </w:tc>
      </w:tr>
      <w:tr w:rsidR="001372ED" w:rsidRPr="001372ED" w:rsidTr="001372ED">
        <w:trPr>
          <w:trHeight w:val="845"/>
        </w:trPr>
        <w:tc>
          <w:tcPr>
            <w:tcW w:w="477" w:type="dxa"/>
            <w:vMerge/>
            <w:vAlign w:val="center"/>
          </w:tcPr>
          <w:p w:rsidR="001372ED" w:rsidRPr="001372ED" w:rsidRDefault="001372ED" w:rsidP="001372ED">
            <w:pPr>
              <w:jc w:val="center"/>
              <w:rPr>
                <w:rFonts w:ascii="Arial" w:hAnsi="Arial" w:cs="Arial"/>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jc w:val="center"/>
              <w:rPr>
                <w:rFonts w:ascii="Arial" w:hAnsi="Arial" w:cs="Arial"/>
                <w:lang w:val="mn-MN"/>
              </w:rPr>
            </w:pPr>
          </w:p>
        </w:tc>
        <w:tc>
          <w:tcPr>
            <w:tcW w:w="7324" w:type="dxa"/>
            <w:gridSpan w:val="7"/>
          </w:tcPr>
          <w:p w:rsidR="001372ED" w:rsidRPr="001372ED" w:rsidRDefault="001372ED" w:rsidP="001372ED">
            <w:pPr>
              <w:jc w:val="both"/>
              <w:rPr>
                <w:rFonts w:ascii="Arial" w:hAnsi="Arial" w:cs="Arial"/>
              </w:rPr>
            </w:pPr>
            <w:r w:rsidRPr="001372ED">
              <w:rPr>
                <w:rFonts w:ascii="Arial" w:hAnsi="Arial" w:cs="Arial"/>
                <w:b/>
                <w:lang w:val="mn-MN"/>
              </w:rPr>
              <w:t>Хэрэгжүүлэх арга хэмжээ:</w:t>
            </w:r>
            <w:r w:rsidRPr="001372ED">
              <w:rPr>
                <w:rFonts w:ascii="Arial" w:hAnsi="Arial" w:cs="Arial"/>
                <w:lang w:val="mn-MN"/>
              </w:rPr>
              <w:t xml:space="preserve"> /Шаталсан түвшин хамаарахгүй/ Бизнес эрхлэгчдийн үйл ажиллагааг дэмжих, ачаа тээврийн үйлчилгээг идэвхжүүлэх</w:t>
            </w:r>
          </w:p>
        </w:tc>
      </w:tr>
      <w:tr w:rsidR="001372ED" w:rsidRPr="001372ED" w:rsidTr="001372ED">
        <w:trPr>
          <w:trHeight w:val="1380"/>
        </w:trPr>
        <w:tc>
          <w:tcPr>
            <w:tcW w:w="477" w:type="dxa"/>
            <w:vMerge/>
            <w:vAlign w:val="center"/>
          </w:tcPr>
          <w:p w:rsidR="001372ED" w:rsidRPr="001372ED" w:rsidRDefault="001372ED" w:rsidP="001372ED">
            <w:pPr>
              <w:jc w:val="center"/>
              <w:rPr>
                <w:rFonts w:ascii="Arial" w:hAnsi="Arial" w:cs="Arial"/>
              </w:rPr>
            </w:pPr>
          </w:p>
        </w:tc>
        <w:tc>
          <w:tcPr>
            <w:tcW w:w="3067" w:type="dxa"/>
            <w:vMerge/>
            <w:vAlign w:val="center"/>
          </w:tcPr>
          <w:p w:rsidR="001372ED" w:rsidRPr="001372ED" w:rsidRDefault="001372ED" w:rsidP="001372ED">
            <w:pPr>
              <w:jc w:val="cente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jc w:val="center"/>
              <w:rPr>
                <w:rFonts w:ascii="Arial" w:hAnsi="Arial" w:cs="Arial"/>
                <w:lang w:val="mn-MN"/>
              </w:rPr>
            </w:pPr>
          </w:p>
        </w:tc>
        <w:tc>
          <w:tcPr>
            <w:tcW w:w="7324" w:type="dxa"/>
            <w:gridSpan w:val="7"/>
          </w:tcPr>
          <w:p w:rsidR="001372ED" w:rsidRPr="001372ED" w:rsidRDefault="001372ED" w:rsidP="001372ED">
            <w:pPr>
              <w:jc w:val="both"/>
              <w:rPr>
                <w:rFonts w:ascii="Arial" w:hAnsi="Arial" w:cs="Arial"/>
              </w:rPr>
            </w:pPr>
            <w:r w:rsidRPr="001372ED">
              <w:rPr>
                <w:rFonts w:ascii="Arial" w:hAnsi="Arial" w:cs="Arial"/>
                <w:b/>
                <w:lang w:val="mn-MN"/>
              </w:rPr>
              <w:t>Хэрэгжүүлсэн арга хэмжээ:</w:t>
            </w:r>
            <w:r w:rsidRPr="001372ED">
              <w:rPr>
                <w:rFonts w:ascii="Arial" w:hAnsi="Arial" w:cs="Arial"/>
                <w:lang w:val="mn-MN"/>
              </w:rPr>
              <w:t xml:space="preserve"> Хот хоорондын зорчигч тээврийн түр журмын дагуу эхний ээлжний нийт 3 хот хоорондын автобус тосон 16-р зөрлөгийн постонд ажиллаж халдвар хамгааллын дэглэм сахилтын байдал, халдваргүйтгэлийн байдалд хяналт тавьж ажилласан байна. шалгалтаар нийт 6 зөрчил илрүүлж, 2-ыг газар дээр нь арилгуулж цаашид халдвар хамгааллын дэглэм баримталж ажиллах талаар мэргэжил арга зүйн зөвлөгөө өгсөн. Мөн АОК-ын хурлын шийдвэрээр Улаанбаатар хотоос иргэдээ татан авах ажиллагаанд зорчигчдын ПСР шинжилгээг үзэж иргэний бүртгэлийн мэдээтэй тулган , зөвлөмж баталгааны хуудсыг бөглүүлж автобусанд суулгасан. Хөдлөхийн өмнө ХСХ-ын зөвлөгөө өгч   ажилласан.  АТГ-т автобусны 50 мкв талбайд урьдчилан сэргийлэх халдваргүйтгэл хийгдэж дууссан байна.</w:t>
            </w:r>
            <w:r w:rsidRPr="001372ED">
              <w:rPr>
                <w:rFonts w:ascii="Arial" w:hAnsi="Arial" w:cs="Arial"/>
              </w:rPr>
              <w:t xml:space="preserve"> </w:t>
            </w:r>
          </w:p>
          <w:p w:rsidR="001372ED" w:rsidRPr="001372ED" w:rsidRDefault="001372ED" w:rsidP="001372ED">
            <w:pPr>
              <w:jc w:val="both"/>
              <w:rPr>
                <w:rFonts w:ascii="Arial" w:hAnsi="Arial" w:cs="Arial"/>
                <w:lang w:val="mn-MN"/>
              </w:rPr>
            </w:pPr>
            <w:r w:rsidRPr="001372ED">
              <w:rPr>
                <w:rFonts w:ascii="Arial" w:hAnsi="Arial" w:cs="Arial"/>
                <w:lang w:val="mn-MN"/>
              </w:rPr>
              <w:t xml:space="preserve">Аймгийн Засаг даргын 2020 оны 12-р сарын 11-ний өдрийн А/380 тоот  захирамжаар үйл ажиллагааг хязгаарлаагүй нийтийн такси үйлчилгээ эрхлэгч 3 аж ахуй нэгжид 4 удаагийн хяналт шалгалтыг Автотээврийн газрын 2 байцаагчийн хамт халдвар хамгааллын дэглэмийг мөрдөх бэлтгэл хангасан эсэх, хүргүүлсэн зөвлөмжийн </w:t>
            </w:r>
            <w:r w:rsidRPr="001372ED">
              <w:rPr>
                <w:rFonts w:ascii="Arial" w:hAnsi="Arial" w:cs="Arial"/>
                <w:lang w:val="mn-MN"/>
              </w:rPr>
              <w:lastRenderedPageBreak/>
              <w:t>хэрэгжилтийг хангасан байдалд  хяналт хийж, давхардсан тоогоор 41 зөрчил илрүүлсэн. Үүнд: жолооч нар хоорондоо бөөгнөрөл үүсгэсэн, нэг удаагийн маскийг хэт удаан зүүсэн, гар халдваргүйжүүлэгч байгаа боловч хэрэглэж хэвшээгүй, цэвэрлэгээ халдваргүйтгэлд хяналт тавьдаггүй, тээврийн хэрэгсэлд хогийн уут байрлуулаагүй тул амны хаалтаа ил задгай хаядаг, QR код байршуулаагүй зэрэг зөрчлүүд нийтлэг илэрсэн. Цаашид дээрх зөрчлүүдийг дахин давтахгүй байх халдвар хамгааллын дэглэм чанд баримталж ажиллах талаар анхааруулж зөвлөгөө өгсөн.</w:t>
            </w:r>
          </w:p>
          <w:p w:rsidR="001372ED" w:rsidRPr="001372ED" w:rsidRDefault="001372ED" w:rsidP="001372ED">
            <w:pPr>
              <w:jc w:val="both"/>
              <w:rPr>
                <w:rFonts w:ascii="Arial" w:hAnsi="Arial" w:cs="Arial"/>
                <w:lang w:val="mn-MN"/>
              </w:rPr>
            </w:pPr>
            <w:r w:rsidRPr="001372ED">
              <w:rPr>
                <w:rFonts w:ascii="Arial" w:hAnsi="Arial" w:cs="Arial"/>
                <w:lang w:val="mn-MN"/>
              </w:rPr>
              <w:t>Мөн бүх нийтийн бэлэн байдлын улаан түвшинд шилжсэнтэй холбогдуулан хязгаарлаагүй үйл ажиллагаа буюу Монгол шуудан үйлчилгээний газрын ачаа бараа буулгах үйл ажиллагаанд 7 хоногт 2 удаа буюу нийт 4 удаа хяналт тавьж ажилласан байна.</w:t>
            </w:r>
          </w:p>
        </w:tc>
      </w:tr>
      <w:tr w:rsidR="001372ED" w:rsidRPr="001372ED" w:rsidTr="001372ED">
        <w:trPr>
          <w:trHeight w:val="1493"/>
        </w:trPr>
        <w:tc>
          <w:tcPr>
            <w:tcW w:w="477" w:type="dxa"/>
            <w:vMerge w:val="restart"/>
            <w:vAlign w:val="center"/>
          </w:tcPr>
          <w:p w:rsidR="001372ED" w:rsidRPr="001372ED" w:rsidRDefault="001372ED" w:rsidP="001372ED">
            <w:pPr>
              <w:jc w:val="center"/>
              <w:rPr>
                <w:rFonts w:ascii="Arial" w:hAnsi="Arial" w:cs="Arial"/>
              </w:rPr>
            </w:pPr>
            <w:r>
              <w:rPr>
                <w:rFonts w:ascii="Arial" w:hAnsi="Arial" w:cs="Arial"/>
              </w:rPr>
              <w:lastRenderedPageBreak/>
              <w:t>9</w:t>
            </w:r>
          </w:p>
        </w:tc>
        <w:tc>
          <w:tcPr>
            <w:tcW w:w="3067" w:type="dxa"/>
            <w:vMerge w:val="restart"/>
            <w:vAlign w:val="center"/>
          </w:tcPr>
          <w:p w:rsidR="001372ED" w:rsidRPr="001372ED" w:rsidRDefault="001372ED" w:rsidP="001372ED">
            <w:pPr>
              <w:jc w:val="center"/>
              <w:rPr>
                <w:rFonts w:ascii="Arial" w:hAnsi="Arial" w:cs="Arial"/>
                <w:lang w:val="mn-MN"/>
              </w:rPr>
            </w:pPr>
            <w:r w:rsidRPr="001372ED">
              <w:rPr>
                <w:rFonts w:ascii="Arial" w:hAnsi="Arial" w:cs="Arial"/>
                <w:lang w:val="mn-MN"/>
              </w:rPr>
              <w:t xml:space="preserve">Эрүүл мэндээ хамгаалж, эдийн засгаа сэргээх 10 </w:t>
            </w:r>
            <w:r w:rsidRPr="001372ED">
              <w:rPr>
                <w:rFonts w:ascii="Arial" w:hAnsi="Arial" w:cs="Arial"/>
              </w:rPr>
              <w:t>(</w:t>
            </w:r>
            <w:r w:rsidRPr="001372ED">
              <w:rPr>
                <w:rFonts w:ascii="Arial" w:hAnsi="Arial" w:cs="Arial"/>
                <w:lang w:val="mn-MN"/>
              </w:rPr>
              <w:t>арав</w:t>
            </w:r>
            <w:r w:rsidRPr="001372ED">
              <w:rPr>
                <w:rFonts w:ascii="Arial" w:hAnsi="Arial" w:cs="Arial"/>
              </w:rPr>
              <w:t>)</w:t>
            </w:r>
            <w:r w:rsidRPr="001372ED">
              <w:rPr>
                <w:rFonts w:ascii="Arial" w:hAnsi="Arial" w:cs="Arial"/>
                <w:lang w:val="mn-MN"/>
              </w:rPr>
              <w:t xml:space="preserve"> их наядын цогц төлөвлөгөө</w:t>
            </w:r>
          </w:p>
          <w:p w:rsidR="001372ED" w:rsidRPr="001372ED" w:rsidRDefault="001372ED" w:rsidP="001372ED">
            <w:pPr>
              <w:jc w:val="center"/>
              <w:rPr>
                <w:rFonts w:ascii="Arial" w:hAnsi="Arial" w:cs="Arial"/>
              </w:rPr>
            </w:pPr>
            <w:r w:rsidRPr="001372ED">
              <w:rPr>
                <w:rFonts w:ascii="Arial" w:hAnsi="Arial" w:cs="Arial"/>
                <w:lang w:val="mn-MN"/>
              </w:rPr>
              <w:t>2.27. Иргэдийг дархлаажуулалтад хамруулсны дараа улс хоорондын төмөр зам, агаарын тээвэр, автотээврийн зорчигч тээвэрлэлтийг үе шаттайгаар нээх үед хяналт тавьж, халдвар хамгааллын дэглэмийг мөрдүүлэх</w:t>
            </w:r>
          </w:p>
        </w:tc>
        <w:tc>
          <w:tcPr>
            <w:tcW w:w="1636" w:type="dxa"/>
            <w:vMerge w:val="restart"/>
          </w:tcPr>
          <w:p w:rsidR="001372ED" w:rsidRPr="001372ED" w:rsidRDefault="001372ED" w:rsidP="001372ED">
            <w:pPr>
              <w:jc w:val="center"/>
              <w:rPr>
                <w:rFonts w:ascii="Arial" w:hAnsi="Arial" w:cs="Arial"/>
              </w:rPr>
            </w:pPr>
            <w:r w:rsidRPr="001372ED">
              <w:rPr>
                <w:rFonts w:ascii="Arial" w:hAnsi="Arial" w:cs="Arial"/>
                <w:lang w:val="mn-MN"/>
              </w:rPr>
              <w:t>БОДБХХХ</w:t>
            </w:r>
          </w:p>
        </w:tc>
        <w:tc>
          <w:tcPr>
            <w:tcW w:w="1530" w:type="dxa"/>
            <w:vMerge w:val="restart"/>
          </w:tcPr>
          <w:p w:rsidR="001372ED" w:rsidRPr="001372ED" w:rsidRDefault="001372ED" w:rsidP="001372ED">
            <w:pPr>
              <w:jc w:val="center"/>
              <w:rPr>
                <w:rFonts w:ascii="Arial" w:hAnsi="Arial" w:cs="Arial"/>
                <w:lang w:val="mn-MN"/>
              </w:rPr>
            </w:pPr>
            <w:r w:rsidRPr="001372ED">
              <w:rPr>
                <w:rFonts w:ascii="Arial" w:hAnsi="Arial" w:cs="Arial"/>
                <w:lang w:val="mn-MN"/>
              </w:rPr>
              <w:t xml:space="preserve">2021 </w:t>
            </w: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Хүрэх үр дүн:</w:t>
            </w:r>
            <w:r w:rsidRPr="001372ED">
              <w:rPr>
                <w:rFonts w:ascii="Arial" w:hAnsi="Arial" w:cs="Arial"/>
                <w:lang w:val="mn-MN"/>
              </w:rPr>
              <w:t xml:space="preserve"> Улс хоорондын төмөр зам, агаарын тээвэр, автотээврийн зорчигч тээвэрлэлт хэвийн үйл ажиллагаанд орсон байна.  </w:t>
            </w:r>
          </w:p>
        </w:tc>
      </w:tr>
      <w:tr w:rsidR="001372ED" w:rsidRPr="001372ED" w:rsidTr="001372ED">
        <w:trPr>
          <w:trHeight w:val="1133"/>
        </w:trPr>
        <w:tc>
          <w:tcPr>
            <w:tcW w:w="477" w:type="dxa"/>
            <w:vMerge/>
          </w:tcPr>
          <w:p w:rsidR="001372ED" w:rsidRPr="001372ED" w:rsidRDefault="001372ED" w:rsidP="001372ED">
            <w:pPr>
              <w:jc w:val="center"/>
              <w:rPr>
                <w:rFonts w:ascii="Arial" w:hAnsi="Arial" w:cs="Arial"/>
              </w:rPr>
            </w:pPr>
          </w:p>
        </w:tc>
        <w:tc>
          <w:tcPr>
            <w:tcW w:w="3067" w:type="dxa"/>
            <w:vMerge/>
          </w:tcPr>
          <w:p w:rsidR="001372ED" w:rsidRPr="001372ED" w:rsidRDefault="001372ED" w:rsidP="001372ED">
            <w:pP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jc w:val="center"/>
              <w:rPr>
                <w:rFonts w:ascii="Arial" w:hAnsi="Arial" w:cs="Arial"/>
                <w:lang w:val="mn-MN"/>
              </w:rPr>
            </w:pPr>
          </w:p>
        </w:tc>
        <w:tc>
          <w:tcPr>
            <w:tcW w:w="7324" w:type="dxa"/>
            <w:gridSpan w:val="7"/>
          </w:tcPr>
          <w:p w:rsidR="001372ED" w:rsidRPr="001372ED" w:rsidRDefault="001372ED" w:rsidP="001372ED">
            <w:pPr>
              <w:jc w:val="both"/>
              <w:rPr>
                <w:rFonts w:ascii="Arial" w:hAnsi="Arial" w:cs="Arial"/>
              </w:rPr>
            </w:pPr>
            <w:r w:rsidRPr="001372ED">
              <w:rPr>
                <w:rFonts w:ascii="Arial" w:hAnsi="Arial" w:cs="Arial"/>
                <w:b/>
                <w:lang w:val="mn-MN"/>
              </w:rPr>
              <w:t>Хэрэгжүүлэх арга хэмжээ:</w:t>
            </w:r>
            <w:r w:rsidRPr="001372ED">
              <w:rPr>
                <w:rFonts w:ascii="Arial" w:hAnsi="Arial" w:cs="Arial"/>
                <w:lang w:val="mn-MN"/>
              </w:rPr>
              <w:t xml:space="preserve"> /Шаталсан түвшин хамаарахгүй/ Төмөр зам, агаарын тээвэр, автотээврийн үйл ажиллагаа хэвийн явагдаж эдийн засаг идэвхжих нөхцөл бүрдэнэ.  </w:t>
            </w:r>
          </w:p>
        </w:tc>
      </w:tr>
      <w:tr w:rsidR="001372ED" w:rsidRPr="001372ED" w:rsidTr="001372ED">
        <w:trPr>
          <w:trHeight w:val="1250"/>
        </w:trPr>
        <w:tc>
          <w:tcPr>
            <w:tcW w:w="477" w:type="dxa"/>
            <w:vMerge/>
          </w:tcPr>
          <w:p w:rsidR="001372ED" w:rsidRPr="001372ED" w:rsidRDefault="001372ED" w:rsidP="001372ED">
            <w:pPr>
              <w:jc w:val="center"/>
              <w:rPr>
                <w:rFonts w:ascii="Arial" w:hAnsi="Arial" w:cs="Arial"/>
              </w:rPr>
            </w:pPr>
          </w:p>
        </w:tc>
        <w:tc>
          <w:tcPr>
            <w:tcW w:w="3067" w:type="dxa"/>
            <w:vMerge/>
          </w:tcPr>
          <w:p w:rsidR="001372ED" w:rsidRPr="001372ED" w:rsidRDefault="001372ED" w:rsidP="001372ED">
            <w:pPr>
              <w:rPr>
                <w:rFonts w:ascii="Arial" w:hAnsi="Arial" w:cs="Arial"/>
                <w:lang w:val="mn-MN"/>
              </w:rPr>
            </w:pPr>
          </w:p>
        </w:tc>
        <w:tc>
          <w:tcPr>
            <w:tcW w:w="1636" w:type="dxa"/>
            <w:vMerge/>
          </w:tcPr>
          <w:p w:rsidR="001372ED" w:rsidRPr="001372ED" w:rsidRDefault="001372ED" w:rsidP="001372ED">
            <w:pPr>
              <w:jc w:val="center"/>
              <w:rPr>
                <w:rFonts w:ascii="Arial" w:hAnsi="Arial" w:cs="Arial"/>
              </w:rPr>
            </w:pPr>
          </w:p>
        </w:tc>
        <w:tc>
          <w:tcPr>
            <w:tcW w:w="1530" w:type="dxa"/>
            <w:vMerge/>
          </w:tcPr>
          <w:p w:rsidR="001372ED" w:rsidRPr="001372ED" w:rsidRDefault="001372ED" w:rsidP="001372ED">
            <w:pPr>
              <w:jc w:val="center"/>
              <w:rPr>
                <w:rFonts w:ascii="Arial" w:hAnsi="Arial" w:cs="Arial"/>
                <w:lang w:val="mn-MN"/>
              </w:rPr>
            </w:pPr>
          </w:p>
        </w:tc>
        <w:tc>
          <w:tcPr>
            <w:tcW w:w="7324" w:type="dxa"/>
            <w:gridSpan w:val="7"/>
          </w:tcPr>
          <w:p w:rsidR="001372ED" w:rsidRPr="001372ED" w:rsidRDefault="001372ED" w:rsidP="001372ED">
            <w:pPr>
              <w:jc w:val="both"/>
              <w:rPr>
                <w:rFonts w:ascii="Arial" w:hAnsi="Arial" w:cs="Arial"/>
                <w:lang w:val="mn-MN"/>
              </w:rPr>
            </w:pPr>
            <w:r w:rsidRPr="001372ED">
              <w:rPr>
                <w:rFonts w:ascii="Arial" w:hAnsi="Arial" w:cs="Arial"/>
                <w:b/>
                <w:lang w:val="mn-MN"/>
              </w:rPr>
              <w:t>Хэрэгжүүлсэн арга хэмжээ:</w:t>
            </w:r>
            <w:r w:rsidRPr="001372ED">
              <w:rPr>
                <w:rFonts w:ascii="Arial" w:hAnsi="Arial" w:cs="Arial"/>
                <w:lang w:val="mn-MN"/>
              </w:rPr>
              <w:t xml:space="preserve"> Аймгийн хэмжээний дархлаажуулалт 19,01 хувьтай байна. Улс хоорондын төмөр зам</w:t>
            </w:r>
            <w:r w:rsidR="004E0ABF">
              <w:rPr>
                <w:rFonts w:ascii="Arial" w:hAnsi="Arial" w:cs="Arial"/>
                <w:lang w:val="mn-MN"/>
              </w:rPr>
              <w:t>, нийтийн тээвэр</w:t>
            </w:r>
            <w:r w:rsidRPr="001372ED">
              <w:rPr>
                <w:rFonts w:ascii="Arial" w:hAnsi="Arial" w:cs="Arial"/>
                <w:lang w:val="mn-MN"/>
              </w:rPr>
              <w:t xml:space="preserve"> нээгдээгүй байна. </w:t>
            </w:r>
          </w:p>
        </w:tc>
      </w:tr>
    </w:tbl>
    <w:p w:rsidR="00E848DA" w:rsidRDefault="00E848DA" w:rsidP="005838F9">
      <w:pPr>
        <w:spacing w:after="0"/>
        <w:jc w:val="center"/>
        <w:rPr>
          <w:rFonts w:ascii="Arial" w:hAnsi="Arial" w:cs="Arial"/>
          <w:sz w:val="24"/>
          <w:szCs w:val="24"/>
          <w:lang w:val="mn-MN"/>
        </w:rPr>
      </w:pPr>
    </w:p>
    <w:p w:rsidR="001372ED" w:rsidRDefault="001372ED" w:rsidP="005838F9">
      <w:pPr>
        <w:spacing w:after="0"/>
        <w:jc w:val="center"/>
        <w:rPr>
          <w:rFonts w:ascii="Arial" w:hAnsi="Arial" w:cs="Arial"/>
          <w:sz w:val="24"/>
          <w:szCs w:val="24"/>
          <w:lang w:val="mn-MN"/>
        </w:rPr>
      </w:pPr>
    </w:p>
    <w:p w:rsidR="001372ED" w:rsidRDefault="001372ED" w:rsidP="005838F9">
      <w:pPr>
        <w:spacing w:after="0"/>
        <w:jc w:val="center"/>
        <w:rPr>
          <w:rFonts w:ascii="Arial" w:hAnsi="Arial" w:cs="Arial"/>
          <w:sz w:val="24"/>
          <w:szCs w:val="24"/>
          <w:lang w:val="mn-MN"/>
        </w:rPr>
      </w:pPr>
    </w:p>
    <w:p w:rsidR="001372ED" w:rsidRPr="001372ED" w:rsidRDefault="001372ED" w:rsidP="005838F9">
      <w:pPr>
        <w:spacing w:after="0"/>
        <w:jc w:val="center"/>
        <w:rPr>
          <w:rFonts w:ascii="Arial" w:hAnsi="Arial" w:cs="Arial"/>
          <w:sz w:val="24"/>
          <w:szCs w:val="24"/>
          <w:lang w:val="mn-MN"/>
        </w:rPr>
      </w:pPr>
      <w:r>
        <w:rPr>
          <w:rFonts w:ascii="Arial" w:hAnsi="Arial" w:cs="Arial"/>
          <w:sz w:val="24"/>
          <w:szCs w:val="24"/>
          <w:lang w:val="mn-MN"/>
        </w:rPr>
        <w:t>ХЯНАСАН: ГАЗРЫН 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Б.ГАНБАЯР</w:t>
      </w:r>
    </w:p>
    <w:p w:rsidR="001372ED" w:rsidRPr="001372ED" w:rsidRDefault="001372ED" w:rsidP="005838F9">
      <w:pPr>
        <w:spacing w:after="0"/>
        <w:jc w:val="center"/>
        <w:rPr>
          <w:rFonts w:ascii="Arial" w:hAnsi="Arial" w:cs="Arial"/>
          <w:sz w:val="24"/>
          <w:szCs w:val="24"/>
          <w:lang w:val="mn-MN"/>
        </w:rPr>
      </w:pPr>
      <w:r>
        <w:rPr>
          <w:rFonts w:ascii="Arial" w:hAnsi="Arial" w:cs="Arial"/>
          <w:sz w:val="24"/>
          <w:szCs w:val="24"/>
          <w:lang w:val="mn-MN"/>
        </w:rPr>
        <w:t xml:space="preserve">БИЕЛЭЛТ ГАРГАСАН: АХЛАХ МЭРГЭЖИЛТЭН </w:t>
      </w:r>
      <w:r>
        <w:rPr>
          <w:rFonts w:ascii="Arial" w:hAnsi="Arial" w:cs="Arial"/>
          <w:sz w:val="24"/>
          <w:szCs w:val="24"/>
          <w:lang w:val="mn-MN"/>
        </w:rPr>
        <w:tab/>
      </w:r>
      <w:r>
        <w:rPr>
          <w:rFonts w:ascii="Arial" w:hAnsi="Arial" w:cs="Arial"/>
          <w:sz w:val="24"/>
          <w:szCs w:val="24"/>
          <w:lang w:val="mn-MN"/>
        </w:rPr>
        <w:tab/>
        <w:t xml:space="preserve">Т.ОТГОНТАМИР </w:t>
      </w:r>
    </w:p>
    <w:sectPr w:rsidR="001372ED" w:rsidRPr="001372ED" w:rsidSect="00A46D5C">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E4D"/>
    <w:multiLevelType w:val="hybridMultilevel"/>
    <w:tmpl w:val="D75EA98A"/>
    <w:lvl w:ilvl="0" w:tplc="EB8E57E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F9"/>
    <w:rsid w:val="00006F64"/>
    <w:rsid w:val="000A6FE7"/>
    <w:rsid w:val="000E7D3F"/>
    <w:rsid w:val="0013247B"/>
    <w:rsid w:val="001372ED"/>
    <w:rsid w:val="001400D5"/>
    <w:rsid w:val="001529D7"/>
    <w:rsid w:val="001D7EC2"/>
    <w:rsid w:val="00252B36"/>
    <w:rsid w:val="00265BD3"/>
    <w:rsid w:val="003969EA"/>
    <w:rsid w:val="003E3D94"/>
    <w:rsid w:val="00407C73"/>
    <w:rsid w:val="004A41B5"/>
    <w:rsid w:val="004D31C0"/>
    <w:rsid w:val="004E0ABF"/>
    <w:rsid w:val="004E3DC0"/>
    <w:rsid w:val="005363B9"/>
    <w:rsid w:val="0053774C"/>
    <w:rsid w:val="005838F9"/>
    <w:rsid w:val="005A7C32"/>
    <w:rsid w:val="005B3091"/>
    <w:rsid w:val="005C2D8C"/>
    <w:rsid w:val="006B5B8A"/>
    <w:rsid w:val="007F4EE0"/>
    <w:rsid w:val="0080423C"/>
    <w:rsid w:val="008101D8"/>
    <w:rsid w:val="008579C3"/>
    <w:rsid w:val="00887D65"/>
    <w:rsid w:val="00922BA2"/>
    <w:rsid w:val="00981333"/>
    <w:rsid w:val="009A1EF7"/>
    <w:rsid w:val="009C656E"/>
    <w:rsid w:val="009D6F74"/>
    <w:rsid w:val="00A46D5C"/>
    <w:rsid w:val="00A949A9"/>
    <w:rsid w:val="00BA68D0"/>
    <w:rsid w:val="00BB718C"/>
    <w:rsid w:val="00BC65A9"/>
    <w:rsid w:val="00C67399"/>
    <w:rsid w:val="00C90CC6"/>
    <w:rsid w:val="00CA0E37"/>
    <w:rsid w:val="00D047B4"/>
    <w:rsid w:val="00D5339A"/>
    <w:rsid w:val="00D77A87"/>
    <w:rsid w:val="00DA1B3C"/>
    <w:rsid w:val="00E040E3"/>
    <w:rsid w:val="00E11AE2"/>
    <w:rsid w:val="00E2078B"/>
    <w:rsid w:val="00E41ACD"/>
    <w:rsid w:val="00E63D60"/>
    <w:rsid w:val="00E848DA"/>
    <w:rsid w:val="00E84B0E"/>
    <w:rsid w:val="00EA74C5"/>
    <w:rsid w:val="00EC18AB"/>
    <w:rsid w:val="00EC3367"/>
    <w:rsid w:val="00FA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List Paragraph Num,Дэд гарчиг,Paragraph,IBL List Paragraph,Heading Number,Bullets,List Paragraph (numbered (a)),AusAID List Paragraph,ADB paragraph numbering,列出段落3,列出段落1,Text,Citation List"/>
    <w:basedOn w:val="Normal"/>
    <w:link w:val="ListParagraphChar"/>
    <w:uiPriority w:val="34"/>
    <w:qFormat/>
    <w:rsid w:val="00EA74C5"/>
    <w:pPr>
      <w:ind w:left="720"/>
      <w:contextualSpacing/>
    </w:pPr>
  </w:style>
  <w:style w:type="character" w:customStyle="1" w:styleId="ListParagraphChar">
    <w:name w:val="List Paragraph Char"/>
    <w:aliases w:val="List Paragraph1 Char,List Paragraph Num Char,Дэд гарчиг Char,Paragraph Char,IBL List Paragraph Char,Heading Number Char,Bullets Char,List Paragraph (numbered (a)) Char,AusAID List Paragraph Char,ADB paragraph numbering Char,Text Char"/>
    <w:basedOn w:val="DefaultParagraphFont"/>
    <w:link w:val="ListParagraph"/>
    <w:uiPriority w:val="34"/>
    <w:locked/>
    <w:rsid w:val="00E04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List Paragraph Num,Дэд гарчиг,Paragraph,IBL List Paragraph,Heading Number,Bullets,List Paragraph (numbered (a)),AusAID List Paragraph,ADB paragraph numbering,列出段落3,列出段落1,Text,Citation List"/>
    <w:basedOn w:val="Normal"/>
    <w:link w:val="ListParagraphChar"/>
    <w:uiPriority w:val="34"/>
    <w:qFormat/>
    <w:rsid w:val="00EA74C5"/>
    <w:pPr>
      <w:ind w:left="720"/>
      <w:contextualSpacing/>
    </w:pPr>
  </w:style>
  <w:style w:type="character" w:customStyle="1" w:styleId="ListParagraphChar">
    <w:name w:val="List Paragraph Char"/>
    <w:aliases w:val="List Paragraph1 Char,List Paragraph Num Char,Дэд гарчиг Char,Paragraph Char,IBL List Paragraph Char,Heading Number Char,Bullets Char,List Paragraph (numbered (a)) Char,AusAID List Paragraph Char,ADB paragraph numbering Char,Text Char"/>
    <w:basedOn w:val="DefaultParagraphFont"/>
    <w:link w:val="ListParagraph"/>
    <w:uiPriority w:val="34"/>
    <w:locked/>
    <w:rsid w:val="00E0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Tamiraa</dc:creator>
  <cp:lastModifiedBy>Dell</cp:lastModifiedBy>
  <cp:revision>3</cp:revision>
  <dcterms:created xsi:type="dcterms:W3CDTF">2021-05-31T05:57:00Z</dcterms:created>
  <dcterms:modified xsi:type="dcterms:W3CDTF">2021-05-31T05:59:00Z</dcterms:modified>
</cp:coreProperties>
</file>